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1401E49E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35F8F38" w14:textId="53FDC3C1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  <w:r w:rsidR="0005480B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Політичних наук та історії</w:t>
            </w:r>
          </w:p>
          <w:p w14:paraId="04060BDF" w14:textId="13755D62" w:rsidR="00CB2731" w:rsidRPr="00DC09EA" w:rsidRDefault="00CB273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Прізвище ім’я по батькові</w:t>
            </w:r>
            <w:r w:rsidR="0005480B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Студінський Володимир Аркадійович</w:t>
            </w:r>
          </w:p>
          <w:p w14:paraId="77022A26" w14:textId="2CC8C96C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05480B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професор 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початку роботи в КНУБА </w:t>
            </w:r>
            <w:r w:rsidR="0005480B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2.09.2024.</w:t>
            </w:r>
          </w:p>
          <w:p w14:paraId="2917E03A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17804401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27AC492E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B82894" w14:paraId="13591330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EBD891F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наукометричних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8599A66" w14:textId="3FCE90EB" w:rsidR="008E2D88" w:rsidRPr="00AE718C" w:rsidRDefault="00801440" w:rsidP="00746D69">
            <w:pPr>
              <w:pStyle w:val="1"/>
              <w:jc w:val="left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1. </w:t>
            </w:r>
            <w:r w:rsidRPr="00AE718C">
              <w:rPr>
                <w:highlight w:val="green"/>
                <w:lang w:val="uk-UA"/>
              </w:rPr>
              <w:t xml:space="preserve"> 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Студінська Г.Я., Студінський В.А. Імплементація інноваційних підходів ЄС до регуляторної політики щодо розвитку аграрного виробництва та сільських територій </w:t>
            </w:r>
            <w:r w:rsidR="00863F2E"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Економічний вісник університету. Вип. 58.  Переяслав, 2023.  С.91-98.  </w:t>
            </w:r>
            <w:r w:rsidR="0086771C" w:rsidRPr="0086771C">
              <w:rPr>
                <w:lang w:val="uk-UA"/>
              </w:rPr>
              <w:t xml:space="preserve"> </w:t>
            </w:r>
            <w:r w:rsidR="0086771C" w:rsidRPr="0086771C">
              <w:t>https</w:t>
            </w:r>
            <w:r w:rsidR="0086771C" w:rsidRPr="0086771C">
              <w:rPr>
                <w:lang w:val="uk-UA"/>
              </w:rPr>
              <w:t>://</w:t>
            </w:r>
            <w:r w:rsidR="0086771C" w:rsidRPr="0086771C">
              <w:t>www</w:t>
            </w:r>
            <w:r w:rsidR="0086771C" w:rsidRPr="0086771C">
              <w:rPr>
                <w:lang w:val="uk-UA"/>
              </w:rPr>
              <w:t>.</w:t>
            </w:r>
            <w:r w:rsidR="0086771C" w:rsidRPr="0086771C">
              <w:t>researchgate</w:t>
            </w:r>
            <w:r w:rsidR="0086771C" w:rsidRPr="0086771C">
              <w:rPr>
                <w:lang w:val="uk-UA"/>
              </w:rPr>
              <w:t>.</w:t>
            </w:r>
            <w:r w:rsidR="0086771C" w:rsidRPr="0086771C">
              <w:t>net</w:t>
            </w:r>
            <w:r w:rsidR="0086771C" w:rsidRPr="0086771C">
              <w:rPr>
                <w:lang w:val="uk-UA"/>
              </w:rPr>
              <w:t>/</w:t>
            </w:r>
            <w:r w:rsidR="0086771C" w:rsidRPr="0086771C">
              <w:t>publication</w:t>
            </w:r>
            <w:r w:rsidR="0086771C" w:rsidRPr="0086771C">
              <w:rPr>
                <w:lang w:val="uk-UA"/>
              </w:rPr>
              <w:t>/375884842_</w:t>
            </w:r>
            <w:r w:rsidR="0086771C" w:rsidRPr="0086771C">
              <w:t>Implementation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of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innovative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EU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approaches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to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regulatory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policy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for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the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development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of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agricultural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production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and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rural</w:t>
            </w:r>
            <w:r w:rsidR="0086771C" w:rsidRPr="0086771C">
              <w:rPr>
                <w:lang w:val="uk-UA"/>
              </w:rPr>
              <w:t>_</w:t>
            </w:r>
            <w:r w:rsidR="0086771C" w:rsidRPr="0086771C">
              <w:t>areas</w:t>
            </w:r>
          </w:p>
          <w:p w14:paraId="0AE34110" w14:textId="77777777" w:rsidR="00801440" w:rsidRPr="00AE718C" w:rsidRDefault="00801440" w:rsidP="00746D69">
            <w:pPr>
              <w:pStyle w:val="1"/>
              <w:jc w:val="left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39FCD5F8" w14:textId="7CC6FD46" w:rsidR="00801440" w:rsidRPr="00AE718C" w:rsidRDefault="00801440" w:rsidP="00801440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2. </w:t>
            </w:r>
            <w:r w:rsidRPr="00AE718C">
              <w:rPr>
                <w:highlight w:val="green"/>
                <w:lang w:val="uk-UA"/>
              </w:rPr>
              <w:t xml:space="preserve"> 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>Студінський В.А., Студінська Г.Я. Грошова реформа у контексті післявоєнного економічного відновлення України: постановка питання</w:t>
            </w:r>
            <w:r w:rsidR="00863F2E"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Економічний вісник університету.  Вип. 57. Переяслав, 2023.  С.138-142.  </w:t>
            </w:r>
          </w:p>
          <w:p w14:paraId="7E629655" w14:textId="35A28770" w:rsidR="00801440" w:rsidRDefault="0086771C" w:rsidP="00801440">
            <w:pPr>
              <w:pStyle w:val="1"/>
              <w:jc w:val="left"/>
              <w:rPr>
                <w:rStyle w:val="rvts82"/>
                <w:highlight w:val="green"/>
                <w:lang w:val="uk-UA"/>
              </w:rPr>
            </w:pPr>
            <w:r w:rsidRPr="0086771C">
              <w:t>https</w:t>
            </w:r>
            <w:r w:rsidRPr="0086771C">
              <w:rPr>
                <w:lang w:val="uk-UA"/>
              </w:rPr>
              <w:t>://</w:t>
            </w:r>
            <w:r w:rsidRPr="0086771C">
              <w:t>www</w:t>
            </w:r>
            <w:r w:rsidRPr="0086771C">
              <w:rPr>
                <w:lang w:val="uk-UA"/>
              </w:rPr>
              <w:t>.</w:t>
            </w:r>
            <w:r w:rsidRPr="0086771C">
              <w:t>researchgate</w:t>
            </w:r>
            <w:r w:rsidRPr="0086771C">
              <w:rPr>
                <w:lang w:val="uk-UA"/>
              </w:rPr>
              <w:t>.</w:t>
            </w:r>
            <w:r w:rsidRPr="0086771C">
              <w:t>net</w:t>
            </w:r>
            <w:r w:rsidRPr="0086771C">
              <w:rPr>
                <w:lang w:val="uk-UA"/>
              </w:rPr>
              <w:t>/</w:t>
            </w:r>
            <w:r w:rsidRPr="0086771C">
              <w:t>publication</w:t>
            </w:r>
            <w:r w:rsidRPr="0086771C">
              <w:rPr>
                <w:lang w:val="uk-UA"/>
              </w:rPr>
              <w:t>/377206584_</w:t>
            </w:r>
            <w:r w:rsidRPr="0086771C">
              <w:t>GROSOVA</w:t>
            </w:r>
            <w:r w:rsidRPr="0086771C">
              <w:rPr>
                <w:lang w:val="uk-UA"/>
              </w:rPr>
              <w:t>_</w:t>
            </w:r>
            <w:r w:rsidRPr="0086771C">
              <w:t>REFORMA</w:t>
            </w:r>
            <w:r w:rsidRPr="0086771C">
              <w:rPr>
                <w:lang w:val="uk-UA"/>
              </w:rPr>
              <w:t>_</w:t>
            </w:r>
            <w:r w:rsidRPr="0086771C">
              <w:t>U</w:t>
            </w:r>
            <w:r w:rsidRPr="0086771C">
              <w:rPr>
                <w:lang w:val="uk-UA"/>
              </w:rPr>
              <w:t>_</w:t>
            </w:r>
            <w:r w:rsidRPr="0086771C">
              <w:t>KONTEKSTI</w:t>
            </w:r>
            <w:r w:rsidRPr="0086771C">
              <w:rPr>
                <w:lang w:val="uk-UA"/>
              </w:rPr>
              <w:t>_</w:t>
            </w:r>
            <w:r w:rsidRPr="0086771C">
              <w:t>PISLAVOENNOGO</w:t>
            </w:r>
            <w:r w:rsidRPr="0086771C">
              <w:rPr>
                <w:lang w:val="uk-UA"/>
              </w:rPr>
              <w:t>_</w:t>
            </w:r>
            <w:r w:rsidRPr="0086771C">
              <w:t>EKONOMICNOGO</w:t>
            </w:r>
            <w:r w:rsidRPr="0086771C">
              <w:rPr>
                <w:lang w:val="uk-UA"/>
              </w:rPr>
              <w:t>_</w:t>
            </w:r>
            <w:r w:rsidRPr="0086771C">
              <w:t>VIDNOVLENNA</w:t>
            </w:r>
            <w:r w:rsidRPr="0086771C">
              <w:rPr>
                <w:lang w:val="uk-UA"/>
              </w:rPr>
              <w:t>_</w:t>
            </w:r>
            <w:r w:rsidRPr="0086771C">
              <w:t>UKRAINI</w:t>
            </w:r>
            <w:r w:rsidRPr="0086771C">
              <w:rPr>
                <w:lang w:val="uk-UA"/>
              </w:rPr>
              <w:t>_</w:t>
            </w:r>
            <w:r w:rsidRPr="0086771C">
              <w:t>POSTANOVKA</w:t>
            </w:r>
            <w:r w:rsidRPr="0086771C">
              <w:rPr>
                <w:lang w:val="uk-UA"/>
              </w:rPr>
              <w:t>_</w:t>
            </w:r>
            <w:r w:rsidRPr="0086771C">
              <w:t>PITANNA</w:t>
            </w:r>
            <w:r w:rsidRPr="0086771C">
              <w:rPr>
                <w:rStyle w:val="rvts82"/>
                <w:highlight w:val="green"/>
                <w:lang w:val="uk-UA"/>
              </w:rPr>
              <w:t xml:space="preserve"> </w:t>
            </w:r>
          </w:p>
          <w:p w14:paraId="2DE48977" w14:textId="77777777" w:rsidR="0086771C" w:rsidRPr="0086771C" w:rsidRDefault="0086771C" w:rsidP="00801440">
            <w:pPr>
              <w:pStyle w:val="1"/>
              <w:jc w:val="left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143E0B5C" w14:textId="748ED425" w:rsidR="00801440" w:rsidRPr="00AE718C" w:rsidRDefault="00801440" w:rsidP="00801440">
            <w:pPr>
              <w:pStyle w:val="1"/>
              <w:jc w:val="left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3. </w:t>
            </w:r>
            <w:r w:rsidRPr="00AE718C">
              <w:rPr>
                <w:highlight w:val="green"/>
                <w:lang w:val="ru-RU"/>
              </w:rPr>
              <w:t xml:space="preserve"> 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Студінський В.А.   Відображення національного економічного менталітету в народній казці   Економічний вісник університету. Вип. 56. Переяслав, 2023.  С.102-106.  </w:t>
            </w:r>
            <w:r w:rsidR="0086771C">
              <w:t xml:space="preserve"> </w:t>
            </w:r>
            <w:r w:rsidR="0086771C" w:rsidRPr="0086771C">
              <w:t>https://www.ceeol.com/search/article-detail?id=1148017</w:t>
            </w:r>
          </w:p>
          <w:p w14:paraId="393CEEF7" w14:textId="77777777" w:rsidR="00801440" w:rsidRPr="00AE718C" w:rsidRDefault="00801440" w:rsidP="00801440">
            <w:pPr>
              <w:pStyle w:val="1"/>
              <w:jc w:val="left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00981E73" w14:textId="127220A8" w:rsidR="00801440" w:rsidRPr="00AE718C" w:rsidRDefault="00801440" w:rsidP="00801440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4. </w:t>
            </w:r>
            <w:r w:rsidRPr="00AE718C">
              <w:rPr>
                <w:highlight w:val="green"/>
                <w:lang w:val="uk-UA"/>
              </w:rPr>
              <w:t xml:space="preserve"> 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Студінський В.А. Люблінський трикутник у системі економічної безпеки Європи в контексті російсько-української війни 2014-2022 рр.  Економічний вісник університету. Вип. 53.  Переяслав, 2022.  С.132-138.  </w:t>
            </w:r>
          </w:p>
          <w:p w14:paraId="01438BDB" w14:textId="5A1E6180" w:rsidR="00801440" w:rsidRPr="00AE718C" w:rsidRDefault="0086771C" w:rsidP="00801440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86771C">
              <w:t>https</w:t>
            </w:r>
            <w:r w:rsidRPr="0086771C">
              <w:rPr>
                <w:lang w:val="uk-UA"/>
              </w:rPr>
              <w:t>://</w:t>
            </w:r>
            <w:r w:rsidRPr="0086771C">
              <w:t>ue</w:t>
            </w:r>
            <w:r w:rsidRPr="0086771C">
              <w:rPr>
                <w:lang w:val="uk-UA"/>
              </w:rPr>
              <w:t>-</w:t>
            </w:r>
            <w:r w:rsidRPr="0086771C">
              <w:t>bulletin</w:t>
            </w:r>
            <w:r w:rsidRPr="0086771C">
              <w:rPr>
                <w:lang w:val="uk-UA"/>
              </w:rPr>
              <w:t>.</w:t>
            </w:r>
            <w:r w:rsidRPr="0086771C">
              <w:t>com</w:t>
            </w:r>
            <w:r w:rsidRPr="0086771C">
              <w:rPr>
                <w:lang w:val="uk-UA"/>
              </w:rPr>
              <w:t>.</w:t>
            </w:r>
            <w:r w:rsidRPr="0086771C">
              <w:t>ua</w:t>
            </w:r>
            <w:r w:rsidRPr="0086771C">
              <w:rPr>
                <w:lang w:val="uk-UA"/>
              </w:rPr>
              <w:t>/</w:t>
            </w:r>
            <w:r w:rsidRPr="0086771C">
              <w:t>uk</w:t>
            </w:r>
            <w:r w:rsidRPr="0086771C">
              <w:rPr>
                <w:lang w:val="uk-UA"/>
              </w:rPr>
              <w:t>/</w:t>
            </w:r>
            <w:r w:rsidRPr="0086771C">
              <w:t>journals</w:t>
            </w:r>
            <w:r w:rsidRPr="0086771C">
              <w:rPr>
                <w:lang w:val="uk-UA"/>
              </w:rPr>
              <w:t>/</w:t>
            </w:r>
            <w:r w:rsidRPr="0086771C">
              <w:t>tom</w:t>
            </w:r>
            <w:r w:rsidRPr="0086771C">
              <w:rPr>
                <w:lang w:val="uk-UA"/>
              </w:rPr>
              <w:t>-17-2-2022/</w:t>
            </w:r>
            <w:r w:rsidRPr="0086771C">
              <w:t>lyublinsky</w:t>
            </w:r>
            <w:r w:rsidRPr="0086771C">
              <w:rPr>
                <w:lang w:val="uk-UA"/>
              </w:rPr>
              <w:t>-</w:t>
            </w:r>
            <w:r w:rsidRPr="0086771C">
              <w:t>trikutnik</w:t>
            </w:r>
            <w:r w:rsidRPr="0086771C">
              <w:rPr>
                <w:lang w:val="uk-UA"/>
              </w:rPr>
              <w:t>-</w:t>
            </w:r>
            <w:r w:rsidRPr="0086771C">
              <w:t>u</w:t>
            </w:r>
            <w:r w:rsidRPr="0086771C">
              <w:rPr>
                <w:lang w:val="uk-UA"/>
              </w:rPr>
              <w:t>-</w:t>
            </w:r>
            <w:r w:rsidRPr="0086771C">
              <w:t>sistemi</w:t>
            </w:r>
            <w:r w:rsidRPr="0086771C">
              <w:rPr>
                <w:lang w:val="uk-UA"/>
              </w:rPr>
              <w:t>-</w:t>
            </w:r>
            <w:r w:rsidRPr="0086771C">
              <w:t>ekonomichnoyi</w:t>
            </w:r>
            <w:r w:rsidRPr="0086771C">
              <w:rPr>
                <w:lang w:val="uk-UA"/>
              </w:rPr>
              <w:t>-</w:t>
            </w:r>
            <w:r w:rsidRPr="0086771C">
              <w:t>bezpeki</w:t>
            </w:r>
            <w:r w:rsidRPr="0086771C">
              <w:rPr>
                <w:lang w:val="uk-UA"/>
              </w:rPr>
              <w:t>-</w:t>
            </w:r>
            <w:r w:rsidRPr="0086771C">
              <w:t>yevropi</w:t>
            </w:r>
            <w:r w:rsidRPr="0086771C">
              <w:rPr>
                <w:lang w:val="uk-UA"/>
              </w:rPr>
              <w:t>-</w:t>
            </w:r>
            <w:r w:rsidRPr="0086771C">
              <w:t>v</w:t>
            </w:r>
            <w:r w:rsidRPr="0086771C">
              <w:rPr>
                <w:lang w:val="uk-UA"/>
              </w:rPr>
              <w:t>-</w:t>
            </w:r>
            <w:r w:rsidRPr="0086771C">
              <w:t>konteksti</w:t>
            </w:r>
            <w:r w:rsidRPr="0086771C">
              <w:rPr>
                <w:lang w:val="uk-UA"/>
              </w:rPr>
              <w:t>-</w:t>
            </w:r>
            <w:r w:rsidRPr="0086771C">
              <w:t>rosiysko</w:t>
            </w:r>
            <w:r w:rsidRPr="0086771C">
              <w:rPr>
                <w:lang w:val="uk-UA"/>
              </w:rPr>
              <w:t>-</w:t>
            </w:r>
            <w:r w:rsidRPr="0086771C">
              <w:t>ukrayinskoyi</w:t>
            </w:r>
            <w:r w:rsidRPr="0086771C">
              <w:rPr>
                <w:lang w:val="uk-UA"/>
              </w:rPr>
              <w:t>-</w:t>
            </w:r>
            <w:r w:rsidRPr="0086771C">
              <w:t>viyni</w:t>
            </w:r>
            <w:r w:rsidRPr="0086771C">
              <w:rPr>
                <w:lang w:val="uk-UA"/>
              </w:rPr>
              <w:t>-2014-2022-</w:t>
            </w:r>
            <w:r w:rsidRPr="0086771C">
              <w:t>rr</w:t>
            </w:r>
          </w:p>
          <w:p w14:paraId="3D51E61C" w14:textId="77777777" w:rsidR="00801440" w:rsidRPr="00AE718C" w:rsidRDefault="00801440" w:rsidP="00801440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4BC62AB8" w14:textId="18D25508" w:rsidR="00801440" w:rsidRDefault="00801440" w:rsidP="00801440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5. </w:t>
            </w:r>
            <w:r w:rsidRPr="00AE718C">
              <w:rPr>
                <w:highlight w:val="green"/>
                <w:lang w:val="uk-UA"/>
              </w:rPr>
              <w:t xml:space="preserve"> 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>Студінський В.А. Глобальна переорієнтація світового економічного простору в сучасному вимірі на фоні російсько-української війни 2014-2022 рр. Економічний вісник університету</w:t>
            </w:r>
            <w:r w:rsidR="00863F2E"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  <w:r w:rsidRPr="00AE718C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Вип. 52.Переяслав, 2022.  С.78-84. </w:t>
            </w:r>
            <w:r w:rsidR="0086771C">
              <w:t xml:space="preserve"> </w:t>
            </w:r>
            <w:r w:rsidR="0086771C" w:rsidRPr="0086771C">
              <w:rPr>
                <w:rStyle w:val="rvts82"/>
                <w:sz w:val="24"/>
                <w:szCs w:val="24"/>
                <w:lang w:val="uk-UA"/>
              </w:rPr>
              <w:t>https://www.ceeol.com/search/article-detail?id=1041201</w:t>
            </w:r>
          </w:p>
          <w:p w14:paraId="18D02272" w14:textId="77777777" w:rsidR="00801440" w:rsidRDefault="00801440" w:rsidP="00801440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38A3002B" w14:textId="67F158BB" w:rsidR="00801440" w:rsidRPr="00CD6215" w:rsidRDefault="00801440" w:rsidP="00801440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lastRenderedPageBreak/>
              <w:t xml:space="preserve">6. </w:t>
            </w:r>
            <w:r w:rsidR="00B82894" w:rsidRPr="00CD6215">
              <w:rPr>
                <w:highlight w:val="green"/>
                <w:lang w:val="uk-UA"/>
              </w:rPr>
              <w:t xml:space="preserve"> </w:t>
            </w:r>
            <w:r w:rsidR="00B82894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>Студінська Г.Я., Студінський В.А. Психолінгвістичні фактори формування асоціативного сприйняття бренду</w:t>
            </w:r>
            <w:r w:rsidR="00863F2E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  <w:r w:rsidR="00542418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="00B82894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Формування ринкових відносин в Україні. 2021. № 12.  С.73-82.  </w:t>
            </w:r>
            <w:hyperlink r:id="rId7" w:history="1">
              <w:r w:rsidR="00B82894" w:rsidRPr="00CD6215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https://dndiime.org.ua/wp-content/uploads/2024/12/12-247-2021.pdf</w:t>
              </w:r>
            </w:hyperlink>
          </w:p>
          <w:p w14:paraId="651A8A2B" w14:textId="77777777" w:rsidR="00B82894" w:rsidRPr="00CD6215" w:rsidRDefault="00B82894" w:rsidP="00801440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2AA60253" w14:textId="33F58986" w:rsidR="00B82894" w:rsidRDefault="00B82894" w:rsidP="00801440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7. </w:t>
            </w:r>
            <w:r w:rsidRPr="00CD6215">
              <w:rPr>
                <w:highlight w:val="green"/>
                <w:lang w:val="uk-UA"/>
              </w:rPr>
              <w:t xml:space="preserve"> </w:t>
            </w: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Студінський В.А., Диняк С.В. Економіко-екологічні аспекти видобування граніту на Житомирщині: проблеми і перспективи </w:t>
            </w:r>
            <w:r w:rsidR="00863F2E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Економічний вісник університету. Вип. 51.  Переяслав, 2021. С.90-95.  </w:t>
            </w:r>
            <w:hyperlink r:id="rId8" w:history="1">
              <w:r w:rsidRPr="00CD6215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https://doi.org/10.31470/2306-546X-2021-51-90-95</w:t>
              </w:r>
            </w:hyperlink>
          </w:p>
          <w:p w14:paraId="5015212D" w14:textId="77777777" w:rsidR="00B82894" w:rsidRDefault="00B82894" w:rsidP="00801440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6AB7DE1E" w14:textId="001E2CB3" w:rsidR="00B82894" w:rsidRDefault="00B82894" w:rsidP="00801440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8. </w:t>
            </w:r>
            <w:r w:rsidRPr="00CD6215">
              <w:rPr>
                <w:highlight w:val="green"/>
                <w:lang w:val="uk-UA"/>
              </w:rPr>
              <w:t xml:space="preserve"> </w:t>
            </w: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Студінський В.А., Щипська Т.П. Економічні та організаційні засади удосконалення діяльності педагога в системі професійної (професійно-технічної) освіти України Економічний вісник університету. Збірник наукових праць учених та аспірантів. Переяслав.  2021. Випуск 49. С. 36-41.   </w:t>
            </w:r>
            <w:hyperlink r:id="rId9" w:history="1">
              <w:r w:rsidRPr="00CD6215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https://doi.org/10.31470/2306-546X-2021-49-36-41</w:t>
              </w:r>
            </w:hyperlink>
          </w:p>
          <w:p w14:paraId="74068BD2" w14:textId="77777777" w:rsidR="00B82894" w:rsidRDefault="00B82894" w:rsidP="00801440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5D5C2506" w14:textId="5F9BE244" w:rsidR="00B82894" w:rsidRPr="00CD6215" w:rsidRDefault="00B82894" w:rsidP="00B82894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>9. Студінський В.А. Корпоративна культура навчального закладу як чинник компетентнісного потенціалу педагога професійної школи в умовах сучасного освітнього ринку</w:t>
            </w:r>
            <w:r w:rsidR="00863F2E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>.</w:t>
            </w:r>
            <w:r w:rsidR="00CD6215"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 xml:space="preserve"> </w:t>
            </w:r>
            <w:r w:rsidRPr="00CD6215">
              <w:rPr>
                <w:rStyle w:val="rvts82"/>
                <w:sz w:val="24"/>
                <w:szCs w:val="24"/>
                <w:highlight w:val="green"/>
                <w:lang w:val="uk-UA"/>
              </w:rPr>
              <w:t>Формування ринкових відносин в Україні.  2021. №6.  С.79-85</w:t>
            </w:r>
          </w:p>
          <w:p w14:paraId="76D2A244" w14:textId="362DD40D" w:rsidR="00B82894" w:rsidRPr="00CD6215" w:rsidRDefault="00B82894" w:rsidP="00B82894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  <w:hyperlink r:id="rId10" w:history="1">
              <w:r w:rsidRPr="00CD6215">
                <w:rPr>
                  <w:rStyle w:val="a3"/>
                  <w:sz w:val="24"/>
                  <w:szCs w:val="24"/>
                  <w:highlight w:val="green"/>
                  <w:lang w:val="uk-UA"/>
                </w:rPr>
                <w:t>https://dndiime.org.ua/wp-content/uploads/2024/12/6-241-2021.pdf</w:t>
              </w:r>
            </w:hyperlink>
          </w:p>
          <w:p w14:paraId="454320B9" w14:textId="77777777" w:rsidR="00B82894" w:rsidRPr="00CD6215" w:rsidRDefault="00B82894" w:rsidP="00B82894">
            <w:pPr>
              <w:pStyle w:val="1"/>
              <w:jc w:val="both"/>
              <w:rPr>
                <w:rStyle w:val="rvts82"/>
                <w:sz w:val="24"/>
                <w:szCs w:val="24"/>
                <w:highlight w:val="green"/>
                <w:lang w:val="uk-UA"/>
              </w:rPr>
            </w:pPr>
          </w:p>
          <w:p w14:paraId="7A2C5F83" w14:textId="13644CE0" w:rsidR="00B82894" w:rsidRPr="00DC09EA" w:rsidRDefault="00B82894" w:rsidP="005E4B61">
            <w:pPr>
              <w:pStyle w:val="1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5502ADE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B41CFC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B2351B7" w14:textId="753FB6C6" w:rsidR="00DC09EA" w:rsidRPr="00C16468" w:rsidRDefault="00DC09EA" w:rsidP="00C16468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B3E" w:rsidRPr="005E4B61" w14:paraId="0E8D202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2D72BC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3B22014" w14:textId="3A74C06F" w:rsidR="005513CB" w:rsidRPr="00755066" w:rsidRDefault="0068558D" w:rsidP="0068558D">
            <w:pPr>
              <w:pStyle w:val="aa"/>
              <w:numPr>
                <w:ilvl w:val="0"/>
                <w:numId w:val="4"/>
              </w:numPr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755066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uk-UA"/>
              </w:rPr>
              <w:t>Студінський В., Тимошенко В., Руденко К. Поляки Малинщини: погляд крізь віки.  Житомир: ТОВ «Видавничий дім “Бук-Друк”», 2021.  148 с.</w:t>
            </w:r>
            <w:r w:rsidR="00D13F7E" w:rsidRPr="00755066">
              <w:rPr>
                <w:highlight w:val="green"/>
                <w:lang w:val="uk-UA"/>
              </w:rPr>
              <w:t xml:space="preserve"> </w:t>
            </w:r>
            <w:hyperlink r:id="rId11" w:history="1">
              <w:r w:rsidR="00D13F7E" w:rsidRPr="0075506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green"/>
                  <w:lang w:val="uk-UA"/>
                </w:rPr>
                <w:t>http://www.irbis-nbuv.gov.ua/cgi-bin/irbis_nbuv/cgiirbis_64.exe?Z21ID=&amp;I21DBN=EC&amp;P21DBN=EC&amp;S21STN=1&amp;S21REF=10&amp;S21FMT=JwU_B&amp;C21COM=S&amp;S21CNR=20&amp;S21P01=0&amp;S21P02=0&amp;S21P03=U=&amp;S21COLORTERMS=0&amp;S21STR=%D0%A23%284%D0%9F%D0%9E%D0%9B%3D411.4%295%2F6</w:t>
              </w:r>
            </w:hyperlink>
          </w:p>
          <w:p w14:paraId="1C4304CF" w14:textId="77777777" w:rsidR="00A8511E" w:rsidRDefault="00A8511E" w:rsidP="00A8511E">
            <w:pPr>
              <w:pStyle w:val="aa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B4F6B04" w14:textId="04CFBC30" w:rsidR="00A8511E" w:rsidRPr="00A56F9D" w:rsidRDefault="00A8511E" w:rsidP="00A8511E">
            <w:pPr>
              <w:pStyle w:val="aa"/>
              <w:numPr>
                <w:ilvl w:val="0"/>
                <w:numId w:val="4"/>
              </w:numPr>
              <w:jc w:val="both"/>
              <w:rPr>
                <w:rStyle w:val="rvts82"/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commentRangeStart w:id="0"/>
            <w:r w:rsidRPr="00A56F9D">
              <w:rPr>
                <w:rStyle w:val="rvts82"/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lastRenderedPageBreak/>
              <w:t xml:space="preserve">Challenges regarding innovation and intellectual property in the agrifood sector within the context of sustainable development and European integration Monograph Kyiv : NSC «ІАЕ», 2024  248 p. (Studinsky V. Economic and ecological aspects innovative potential of the agro-industrial complex of Ukraine in the context of the Russian-Ukrainian war. Р. 194-202).  </w:t>
            </w:r>
            <w:r w:rsidR="00FB55DD" w:rsidRPr="00A56F9D">
              <w:rPr>
                <w:color w:val="FF0000"/>
                <w:lang w:val="uk-UA"/>
              </w:rPr>
              <w:t xml:space="preserve"> </w:t>
            </w:r>
            <w:hyperlink r:id="rId12" w:history="1">
              <w:r w:rsidR="00FB55DD" w:rsidRPr="00A56F9D">
                <w:rPr>
                  <w:rStyle w:val="a3"/>
                  <w:rFonts w:ascii="Times New Roman" w:eastAsia="Times New Roman" w:hAnsi="Times New Roman" w:cs="Times New Roman"/>
                  <w:color w:val="FF0000"/>
                  <w:sz w:val="24"/>
                  <w:szCs w:val="24"/>
                  <w:lang w:val="uk-UA"/>
                </w:rPr>
                <w:t>http://www.iae.org.ua/activity/books/3897-vyklyky-shchodo-innovatsiy-ta-intelektualnoyi-vlasnosti-v-ahroprodovolchomu-sektori-v-konteksti-staloho-rozvytku-ta-yevropeyskoyi-intehratsiyi-monohrafiya--kyyiv--nnts-liaer-2024--248-s.html</w:t>
              </w:r>
            </w:hyperlink>
            <w:commentRangeEnd w:id="0"/>
            <w:r w:rsidR="00A56F9D">
              <w:rPr>
                <w:rStyle w:val="ac"/>
              </w:rPr>
              <w:commentReference w:id="0"/>
            </w:r>
          </w:p>
          <w:p w14:paraId="75F0350F" w14:textId="77777777" w:rsidR="00FB55DD" w:rsidRPr="00FB55DD" w:rsidRDefault="00FB55DD" w:rsidP="00FB55DD">
            <w:pPr>
              <w:pStyle w:val="aa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8C8DD1E" w14:textId="77777777" w:rsidR="00FB55DD" w:rsidRPr="00A8511E" w:rsidRDefault="00FB55DD" w:rsidP="00FB55DD">
            <w:pPr>
              <w:pStyle w:val="aa"/>
              <w:jc w:val="both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3855EA7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E4B61" w14:paraId="0790DCB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7168EAB" w14:textId="77777777" w:rsidR="00703B3E" w:rsidRPr="00F96A05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F96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F868B0B" w14:textId="77777777" w:rsidR="00703B3E" w:rsidRPr="00DC09EA" w:rsidRDefault="00703B3E" w:rsidP="003C1534">
            <w:pPr>
              <w:pStyle w:val="aa"/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321DAC84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B714442" w14:textId="77777777" w:rsidR="00703B3E" w:rsidRPr="00F96A05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8D8D985" w14:textId="77777777" w:rsidR="00F85FEE" w:rsidRPr="00F85FEE" w:rsidRDefault="00F85FEE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3C892B00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7701EB1" w14:textId="77777777" w:rsidR="00703B3E" w:rsidRPr="00F96A05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F96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F9CC6F2" w14:textId="77777777" w:rsidR="00D63B0B" w:rsidRPr="00D63B0B" w:rsidRDefault="00D63B0B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316AE31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54366DA" w14:textId="77777777" w:rsidR="00703B3E" w:rsidRPr="00F96A05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F96A0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F96A0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F96A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5CDC0D1" w14:textId="09282DD8" w:rsidR="00703B3E" w:rsidRPr="00D06C79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7A58E1" w14:paraId="596C9EF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C961EE0" w14:textId="77777777" w:rsidR="00703B3E" w:rsidRPr="00F96A05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наукового керівника або відповідального виконавця наукової теми (проекту), або головного редактора/</w:t>
            </w:r>
            <w:r w:rsidR="00124C1D"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F96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A05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EA7D95B" w14:textId="77777777" w:rsidR="000C5FA4" w:rsidRDefault="000C5FA4" w:rsidP="000C5FA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62B6272" w14:textId="45D1DA13" w:rsidR="00703B3E" w:rsidRPr="00941BD6" w:rsidRDefault="00FA76BD" w:rsidP="000C5FA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  </w:t>
            </w:r>
          </w:p>
        </w:tc>
      </w:tr>
      <w:tr w:rsidR="00703B3E" w:rsidRPr="007A58E1" w14:paraId="498C8CA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71BEEC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 комісій (підкомісій) з вищої або фахової передвищої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5A44234" w14:textId="1A027EC2" w:rsidR="00703B3E" w:rsidRPr="00EC2708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F37EC6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FFD7CC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AA88D0D" w14:textId="08E3A969"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936FA" w14:paraId="3824934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F74627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EF13FAC" w14:textId="6CC599E3"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E4B61" w14:paraId="16C21C60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E331D4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загальною кількістю не менше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2321D95" w14:textId="77777777" w:rsidR="00BE03F6" w:rsidRPr="00BE03F6" w:rsidRDefault="00A870A4" w:rsidP="00BE03F6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u w:val="none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Студінський В.А. Економічний націоналізм України в контексті російсько-української війни та європейської інтеграції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Матеріали ХVIІ Міжнародної науково-практичної конференції «Умови економічного зростання в країнах з ринковою економікою»: зб. наук. пр. за ред. С. Ю. Кучеренко, Л. Ю. 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Леваєвої. Переяслав: ФОП Домбровська Я.М., 2024. С.66-69. </w:t>
            </w:r>
            <w:hyperlink r:id="rId17" w:anchor="page=83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https://www.researchgate.net/profile/Natala-Kudricka-2/publication/386077783_Zbirnik_materialiv_Miznarodnoi_konferencii_25-26042024/links/67420ca16dedd318c896ec14/Zbirnik-materialiv-Miznarodnoi-konferencii-25-26042024.pdf#page=83</w:t>
              </w:r>
            </w:hyperlink>
          </w:p>
          <w:p w14:paraId="171ED61B" w14:textId="30B59C18" w:rsidR="00A870A4" w:rsidRPr="00BE03F6" w:rsidRDefault="00A870A4" w:rsidP="00BE03F6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Студінський В.А., Студінська Г.Я. Екоцидна політика рф в контексті сучасної російсько-української війни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Вісник Малинського фахового коледжу. 2023. №2.  С.176-184.  </w:t>
            </w:r>
            <w:hyperlink r:id="rId18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https://journal.mltk.co.ua/journal-2-2023/ekocydna-polityka-rf-v-konteksti-suchasnoyi-rosijsko-ukrayinskoyi-vijny/</w:t>
              </w:r>
            </w:hyperlink>
          </w:p>
          <w:p w14:paraId="67906A76" w14:textId="74FE880A" w:rsidR="00A870A4" w:rsidRPr="00BE03F6" w:rsidRDefault="00A870A4" w:rsidP="00A870A4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Студінський В.А.  ЕКОНОМІЧНІ СКЛАДОВІ ІДЕОЛОГІЇ РАШИЗМУ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 Боголібські читання : матеріали ІIІ Міжнародної науково-практичної конференції : зб. наук. пр. за ред. С. Ю. Кучеренко, Л.А. Горошкової. Переяслав:ФОП Домбровська Я.М., 2023. С.62-64. </w:t>
            </w:r>
            <w:hyperlink r:id="rId19" w:anchor="page=62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https://www.researchgate.net/profile/Galina-Studinska/publication/377218024_Osnovni_umovi_rozvitku_nacionalnoi_ekonomiki_Ukraini/links/659aa93a6f6e450f19d3f0c8/Osnovni-umovi-rozvitku-nacionalnoi-ekonomiki-Ukraini.pdf#page=62</w:t>
              </w:r>
            </w:hyperlink>
          </w:p>
          <w:p w14:paraId="1B037FEA" w14:textId="2F5A3072" w:rsidR="00A870A4" w:rsidRPr="00BE03F6" w:rsidRDefault="00A870A4" w:rsidP="00A870A4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Студінський В. А. Школа для глухонімих дітей у містечку Малин Радомисльського повіту Київської губернії на початку ХХ століття 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Київщина: історія рідного краю: матеріали Всеукраїнської науково-практичної краєзнавчої конференції «Четверті краєзнавчі читання імені Лаврентія Похилевича»  упорядники: В. С. Перерва, О. Д. Рокицька. Біла Церква: КНЗ КОР «КОІПОПК», 2023.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С.205-210.  </w:t>
            </w:r>
            <w:hyperlink r:id="rId20" w:anchor="page=205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https://eir.kristti.com.ua/storage/app/uploads/public/648/6d1/ec9/6486d1ec907a9449957771.pdf#page=205</w:t>
              </w:r>
            </w:hyperlink>
          </w:p>
          <w:p w14:paraId="35811A3B" w14:textId="77C3C195" w:rsidR="00A870A4" w:rsidRPr="00BE03F6" w:rsidRDefault="00A870A4" w:rsidP="00A870A4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Студінський В. А. Проблемні питання організації краєзнавчо-музейної роботи педагога професійної (професійно-технічної) освіти 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Лісівнича освіта і наука: стан, проблеми та перспективи розвитку. Збірник матеріалів V Міжнародної науково-практичної конференції студентів, магістрів, аспірантів, молодих вчених і викладачів, м. Малин, 21 березня 2023 року. Малин: Вид-во МФК, 2023.С.465-471.  </w:t>
            </w:r>
            <w:hyperlink r:id="rId21" w:anchor="page=465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https://www.researchgate.net/profile/M-Rumiantsev/publication/371416633_zbirnik-original/links/6482d35ad702370600dc5c73/zbirnik-original.pdf#page=465</w:t>
              </w:r>
            </w:hyperlink>
          </w:p>
          <w:p w14:paraId="7AA46A7E" w14:textId="3E3B2C01" w:rsidR="00A870A4" w:rsidRPr="00BE03F6" w:rsidRDefault="00A870A4" w:rsidP="00A870A4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Студінський В.А.,  Петрушак О.М. Науково-методичні підходи до здійснення краєзнавчої роботи в навчальних закладах П(ПТ)О в умовах глобальної діджиталізації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Інноваційні моделі розвитку науково-методичної компетентності педагогів професійної і фахової передвищої освіти: досвід, проблеми, перспективи: зб. матеріалів Міжнародної конференції з онлайн-трансляцією. Запоріжжя: Видавець ФОП Мокшанов В.В., 2021. С. 128-132.   </w:t>
            </w:r>
            <w:hyperlink r:id="rId22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https://lib.iitta.gov.ua/id/eprint/728481/1/%D0%A2%D0%B5%D0%B7%D0%B8.pdf</w:t>
              </w:r>
            </w:hyperlink>
          </w:p>
          <w:p w14:paraId="77D3C4BE" w14:textId="77777777" w:rsidR="00C34361" w:rsidRPr="00BE03F6" w:rsidRDefault="00A870A4" w:rsidP="00A870A4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Студінський В.А. Формування морально-етичних компетентностей працівників різних рівнів будівельної галузі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Інноваційні технології при підготовці фахівців будівельної галузі.  Біла Церква БІНПО ДЗВО «УМО» НАПНУ, 2020. – С.10-14.  </w:t>
            </w:r>
          </w:p>
          <w:p w14:paraId="114BB3C8" w14:textId="4DDBBD92" w:rsidR="00A870A4" w:rsidRPr="00BE03F6" w:rsidRDefault="00C34361" w:rsidP="00C34361">
            <w:pPr>
              <w:pStyle w:val="aa"/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highlight w:val="green"/>
              </w:rPr>
              <w:t>https</w:t>
            </w:r>
            <w:r w:rsidRPr="00BE03F6">
              <w:rPr>
                <w:highlight w:val="green"/>
                <w:lang w:val="uk-UA"/>
              </w:rPr>
              <w:t>://</w:t>
            </w:r>
            <w:r w:rsidRPr="00BE03F6">
              <w:rPr>
                <w:highlight w:val="green"/>
              </w:rPr>
              <w:t>lib</w:t>
            </w:r>
            <w:r w:rsidRPr="00BE03F6">
              <w:rPr>
                <w:highlight w:val="green"/>
                <w:lang w:val="uk-UA"/>
              </w:rPr>
              <w:t>.</w:t>
            </w:r>
            <w:r w:rsidRPr="00BE03F6">
              <w:rPr>
                <w:highlight w:val="green"/>
              </w:rPr>
              <w:t>iitta</w:t>
            </w:r>
            <w:r w:rsidRPr="00BE03F6">
              <w:rPr>
                <w:highlight w:val="green"/>
                <w:lang w:val="uk-UA"/>
              </w:rPr>
              <w:t>.</w:t>
            </w:r>
            <w:r w:rsidRPr="00BE03F6">
              <w:rPr>
                <w:highlight w:val="green"/>
              </w:rPr>
              <w:t>gov</w:t>
            </w:r>
            <w:r w:rsidRPr="00BE03F6">
              <w:rPr>
                <w:highlight w:val="green"/>
                <w:lang w:val="uk-UA"/>
              </w:rPr>
              <w:t>.</w:t>
            </w:r>
            <w:r w:rsidRPr="00BE03F6">
              <w:rPr>
                <w:highlight w:val="green"/>
              </w:rPr>
              <w:t>ua</w:t>
            </w:r>
            <w:r w:rsidRPr="00BE03F6">
              <w:rPr>
                <w:highlight w:val="green"/>
                <w:lang w:val="uk-UA"/>
              </w:rPr>
              <w:t>/</w:t>
            </w:r>
            <w:r w:rsidRPr="00BE03F6">
              <w:rPr>
                <w:highlight w:val="green"/>
              </w:rPr>
              <w:t>id</w:t>
            </w:r>
            <w:r w:rsidRPr="00BE03F6">
              <w:rPr>
                <w:highlight w:val="green"/>
                <w:lang w:val="uk-UA"/>
              </w:rPr>
              <w:t>/</w:t>
            </w:r>
            <w:r w:rsidRPr="00BE03F6">
              <w:rPr>
                <w:highlight w:val="green"/>
              </w:rPr>
              <w:t>eprint</w:t>
            </w:r>
            <w:r w:rsidRPr="00BE03F6">
              <w:rPr>
                <w:highlight w:val="green"/>
                <w:lang w:val="uk-UA"/>
              </w:rPr>
              <w:t>/723148/1/Інноваційні технології при підготовці фахівців будівельної галузі. Збірник 2020.</w:t>
            </w:r>
            <w:r w:rsidRPr="00BE03F6">
              <w:rPr>
                <w:highlight w:val="green"/>
              </w:rPr>
              <w:t>pdf</w:t>
            </w:r>
            <w:r w:rsidRPr="00BE03F6">
              <w:rPr>
                <w:highlight w:val="green"/>
                <w:lang w:val="uk-UA"/>
              </w:rPr>
              <w:t>#</w:t>
            </w:r>
            <w:r w:rsidRPr="00BE03F6">
              <w:rPr>
                <w:highlight w:val="green"/>
              </w:rPr>
              <w:t>page</w:t>
            </w:r>
            <w:r w:rsidRPr="00BE03F6">
              <w:rPr>
                <w:highlight w:val="green"/>
                <w:lang w:val="uk-UA"/>
              </w:rPr>
              <w:t>=10</w:t>
            </w:r>
            <w:r w:rsidR="00BE03F6" w:rsidRPr="00BE03F6">
              <w:rPr>
                <w:highlight w:val="green"/>
                <w:lang w:val="uk-UA"/>
              </w:rPr>
              <w:t xml:space="preserve"> </w:t>
            </w:r>
          </w:p>
          <w:p w14:paraId="61025304" w14:textId="78797EC6" w:rsidR="00A870A4" w:rsidRPr="00BE03F6" w:rsidRDefault="00A870A4" w:rsidP="00A870A4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Студінський В.А.  Соціальні наслідки першого постчорнобильського десятиліття на Житомирщині (1986-1996 рр.): історико-економічний аналіз</w:t>
            </w:r>
            <w:r w:rsidR="00292B29"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BE03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Сучасний менеджмент економічних систем у координатах парадигми сучасного розвитку. Дніпро: Середняк Т.К., 2020. С.202-205.  </w:t>
            </w:r>
          </w:p>
          <w:p w14:paraId="1FEA9EAD" w14:textId="25FCFA8C" w:rsidR="00A870A4" w:rsidRDefault="00A870A4" w:rsidP="00A870A4">
            <w:pPr>
              <w:pStyle w:val="aa"/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3" w:anchor="page=202" w:history="1">
              <w:r w:rsidRPr="00BE03F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https://elartu.tntu.edu.ua/bitstream/lib/34168/1/%D0%9A%D0%9E%D0%9D%D0%A4%D0%95%D0%A0%D0%95%D0%9D%D0%A6%D0%98%D0%AF%2018.09.20%20ISBN.pdf#page=202</w:t>
              </w:r>
            </w:hyperlink>
          </w:p>
          <w:p w14:paraId="2F421F93" w14:textId="3137A96E" w:rsidR="00A870A4" w:rsidRPr="00A870A4" w:rsidRDefault="00A870A4" w:rsidP="00A870A4">
            <w:pPr>
              <w:pStyle w:val="aa"/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1157B8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FC75DC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E65590A" w14:textId="4D44EB6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2EE2215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030819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FE7993A" w14:textId="6807ADF3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671F90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49E5B9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(освітньо-наукового/освітньо-творчого)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A2B9EA5" w14:textId="09A933D3" w:rsidR="00703B3E" w:rsidRPr="00DC09EA" w:rsidRDefault="00703B3E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00683A7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D6B809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0322FFF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1DFF799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998494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240761A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0C52359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CE988C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6300C3C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5E4B61" w14:paraId="5538BB0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8DE828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25C6AD3" w14:textId="77777777" w:rsidR="000526EC" w:rsidRPr="002071F7" w:rsidRDefault="000526EC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071F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член Національної Спілки журналістів України (з 1997 р.)</w:t>
            </w:r>
          </w:p>
          <w:p w14:paraId="5FAB4BA2" w14:textId="6E6B185C" w:rsidR="00165C41" w:rsidRPr="002071F7" w:rsidRDefault="00165C41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commentRangeStart w:id="1"/>
            <w:r w:rsidRPr="002071F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(на сайті спілки не розголошується хто є її членом)</w:t>
            </w:r>
            <w:commentRangeEnd w:id="1"/>
            <w:r w:rsidR="00D33366">
              <w:rPr>
                <w:rStyle w:val="ac"/>
              </w:rPr>
              <w:commentReference w:id="1"/>
            </w:r>
          </w:p>
          <w:p w14:paraId="25E8EAE1" w14:textId="77777777" w:rsidR="00165C41" w:rsidRPr="002071F7" w:rsidRDefault="00165C41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E7ADC85" w14:textId="77777777" w:rsidR="000526EC" w:rsidRPr="002071F7" w:rsidRDefault="000526EC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071F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- член Національної Спілки краєзнавців України (з 1992 р.)</w:t>
            </w:r>
          </w:p>
          <w:p w14:paraId="1A2510AB" w14:textId="7A096C1D" w:rsidR="00165C41" w:rsidRPr="002071F7" w:rsidRDefault="00165C41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071F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(з 2018 р. присвоєно звання Почесного краєзнавця України)</w:t>
            </w:r>
          </w:p>
          <w:p w14:paraId="10E5F34D" w14:textId="67AC7264" w:rsidR="00165C41" w:rsidRPr="002071F7" w:rsidRDefault="002071F7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hyperlink r:id="rId24" w:history="1">
              <w:r w:rsidRPr="002071F7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https://uk.wikipedia.org/wiki/Студінський_Володимир_Аркадійович</w:t>
              </w:r>
            </w:hyperlink>
            <w:r w:rsidRPr="002071F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14:paraId="5DAD5AFD" w14:textId="77777777" w:rsidR="002071F7" w:rsidRPr="002071F7" w:rsidRDefault="002071F7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45B109BF" w14:textId="77777777" w:rsidR="00703B3E" w:rsidRPr="002071F7" w:rsidRDefault="000526EC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2071F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- Член Українського геральдичного товариства України (з 2020 р.)</w:t>
            </w:r>
          </w:p>
          <w:p w14:paraId="3474E3B5" w14:textId="3BEBF634" w:rsidR="00165C41" w:rsidRDefault="00165C41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5" w:history="1">
              <w:r w:rsidRPr="002071F7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http://uht.org.ua/ua/members/</w:t>
              </w:r>
            </w:hyperlink>
          </w:p>
          <w:p w14:paraId="1B423004" w14:textId="31140246" w:rsidR="00165C41" w:rsidRPr="00DC09EA" w:rsidRDefault="00165C41" w:rsidP="000526E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E4B61" w14:paraId="6199072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C6CEB5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98E4279" w14:textId="0C55B741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46B546DA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6BFC8D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C48184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A98C0F" w14:textId="4A6490D9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>Дата подання інформації ____</w:t>
      </w:r>
      <w:r w:rsidR="000526E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4B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526E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E4B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F2A72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14:paraId="0C6ECC88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11A92FE9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229FC175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CD67BD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1411AD62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35356A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654EC872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6CAC50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відеотвори, передачі (програми) організації мовлення, медіатвори, сценічні постановки, концертні програми (сольні та ансамблеві) кінотвори, анімаційні твори, аранжування творів, рекламні твори.</w:t>
      </w:r>
    </w:p>
    <w:p w14:paraId="561B25F2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8B872F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CE00DA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035874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видалити і внести відповідні досягнення.</w:t>
      </w:r>
    </w:p>
    <w:sectPr w:rsidR="00AE4CA9" w:rsidRPr="00172B00" w:rsidSect="0000747E">
      <w:headerReference w:type="default" r:id="rId2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er" w:date="2025-04-04T10:54:00Z" w:initials="u">
    <w:p w14:paraId="619641E2" w14:textId="65B90B89" w:rsidR="00A56F9D" w:rsidRPr="00A56F9D" w:rsidRDefault="00A56F9D">
      <w:pPr>
        <w:pStyle w:val="ad"/>
        <w:rPr>
          <w:lang w:val="uk-UA"/>
        </w:rPr>
      </w:pPr>
      <w:r>
        <w:rPr>
          <w:rStyle w:val="ac"/>
        </w:rPr>
        <w:annotationRef/>
      </w:r>
      <w:r>
        <w:rPr>
          <w:lang w:val="uk-UA"/>
        </w:rPr>
        <w:t>Недостатній обсяг авторських аркушів, менше 1,5</w:t>
      </w:r>
    </w:p>
  </w:comment>
  <w:comment w:id="1" w:author="user" w:date="2025-04-04T10:55:00Z" w:initials="u">
    <w:p w14:paraId="7CEEED9E" w14:textId="6EF26F45" w:rsidR="00D33366" w:rsidRPr="00D33366" w:rsidRDefault="00D33366">
      <w:pPr>
        <w:pStyle w:val="ad"/>
        <w:rPr>
          <w:lang w:val="uk-UA"/>
        </w:rPr>
      </w:pPr>
      <w:r>
        <w:rPr>
          <w:rStyle w:val="ac"/>
        </w:rPr>
        <w:annotationRef/>
      </w:r>
      <w:r w:rsidR="00BD7E0C">
        <w:rPr>
          <w:lang w:val="uk-UA"/>
        </w:rPr>
        <w:t>Можливо і</w:t>
      </w:r>
      <w:r>
        <w:rPr>
          <w:lang w:val="uk-UA"/>
        </w:rPr>
        <w:t>нше джерело для підтвердження форми участі</w:t>
      </w:r>
      <w:r w:rsidR="00BD7E0C">
        <w:rPr>
          <w:lang w:val="uk-UA"/>
        </w:rPr>
        <w:t xml:space="preserve"> у професійному об’єднанні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9641E2" w15:done="0"/>
  <w15:commentEx w15:paraId="7CEEED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A38DF" w16cex:dateUtc="2025-04-04T07:54:00Z"/>
  <w16cex:commentExtensible w16cex:durableId="2B9A3918" w16cex:dateUtc="2025-04-04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9641E2" w16cid:durableId="2B9A38DF"/>
  <w16cid:commentId w16cid:paraId="7CEEED9E" w16cid:durableId="2B9A39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BC99" w14:textId="77777777" w:rsidR="0026727A" w:rsidRDefault="0026727A" w:rsidP="0065335E">
      <w:pPr>
        <w:spacing w:after="0" w:line="240" w:lineRule="auto"/>
      </w:pPr>
      <w:r>
        <w:separator/>
      </w:r>
    </w:p>
  </w:endnote>
  <w:endnote w:type="continuationSeparator" w:id="0">
    <w:p w14:paraId="2AC6FEDB" w14:textId="77777777" w:rsidR="0026727A" w:rsidRDefault="0026727A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12E3" w14:textId="77777777" w:rsidR="0026727A" w:rsidRDefault="0026727A" w:rsidP="0065335E">
      <w:pPr>
        <w:spacing w:after="0" w:line="240" w:lineRule="auto"/>
      </w:pPr>
      <w:r>
        <w:separator/>
      </w:r>
    </w:p>
  </w:footnote>
  <w:footnote w:type="continuationSeparator" w:id="0">
    <w:p w14:paraId="0B9A79E7" w14:textId="77777777" w:rsidR="0026727A" w:rsidRDefault="0026727A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0F49A739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A0F134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5EE1"/>
    <w:multiLevelType w:val="hybridMultilevel"/>
    <w:tmpl w:val="4BB6E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E0852"/>
    <w:multiLevelType w:val="hybridMultilevel"/>
    <w:tmpl w:val="D6B8D260"/>
    <w:lvl w:ilvl="0" w:tplc="9F8E88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14423">
    <w:abstractNumId w:val="6"/>
  </w:num>
  <w:num w:numId="2" w16cid:durableId="823665800">
    <w:abstractNumId w:val="2"/>
  </w:num>
  <w:num w:numId="3" w16cid:durableId="803161184">
    <w:abstractNumId w:val="8"/>
  </w:num>
  <w:num w:numId="4" w16cid:durableId="191190341">
    <w:abstractNumId w:val="4"/>
  </w:num>
  <w:num w:numId="5" w16cid:durableId="168637494">
    <w:abstractNumId w:val="7"/>
  </w:num>
  <w:num w:numId="6" w16cid:durableId="2140222093">
    <w:abstractNumId w:val="0"/>
  </w:num>
  <w:num w:numId="7" w16cid:durableId="1722944615">
    <w:abstractNumId w:val="3"/>
  </w:num>
  <w:num w:numId="8" w16cid:durableId="1738547859">
    <w:abstractNumId w:val="1"/>
  </w:num>
  <w:num w:numId="9" w16cid:durableId="62312022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747E"/>
    <w:rsid w:val="00027E73"/>
    <w:rsid w:val="000443DA"/>
    <w:rsid w:val="00044D94"/>
    <w:rsid w:val="000526EC"/>
    <w:rsid w:val="0005480B"/>
    <w:rsid w:val="0005681B"/>
    <w:rsid w:val="000A5298"/>
    <w:rsid w:val="000C5FA4"/>
    <w:rsid w:val="000D1230"/>
    <w:rsid w:val="00101B58"/>
    <w:rsid w:val="00124C1D"/>
    <w:rsid w:val="001301AB"/>
    <w:rsid w:val="00150CDF"/>
    <w:rsid w:val="00163F96"/>
    <w:rsid w:val="00165C41"/>
    <w:rsid w:val="00166C50"/>
    <w:rsid w:val="00172B00"/>
    <w:rsid w:val="00177598"/>
    <w:rsid w:val="001A3556"/>
    <w:rsid w:val="001D58E4"/>
    <w:rsid w:val="001E20C0"/>
    <w:rsid w:val="001F619B"/>
    <w:rsid w:val="002071F7"/>
    <w:rsid w:val="00213C6C"/>
    <w:rsid w:val="00225D5B"/>
    <w:rsid w:val="00243D68"/>
    <w:rsid w:val="002470DA"/>
    <w:rsid w:val="0026495A"/>
    <w:rsid w:val="0026727A"/>
    <w:rsid w:val="00292B29"/>
    <w:rsid w:val="002A72ED"/>
    <w:rsid w:val="002E1B8A"/>
    <w:rsid w:val="002E545A"/>
    <w:rsid w:val="002F465D"/>
    <w:rsid w:val="003070BB"/>
    <w:rsid w:val="003665BC"/>
    <w:rsid w:val="003861AE"/>
    <w:rsid w:val="003B075F"/>
    <w:rsid w:val="003C03D3"/>
    <w:rsid w:val="003C1534"/>
    <w:rsid w:val="003D6ADB"/>
    <w:rsid w:val="003F5D52"/>
    <w:rsid w:val="00402A9F"/>
    <w:rsid w:val="004262E1"/>
    <w:rsid w:val="00461DBE"/>
    <w:rsid w:val="00466A5C"/>
    <w:rsid w:val="004733AB"/>
    <w:rsid w:val="004A130C"/>
    <w:rsid w:val="004A6D6F"/>
    <w:rsid w:val="00542418"/>
    <w:rsid w:val="00546F66"/>
    <w:rsid w:val="005513CB"/>
    <w:rsid w:val="005814D9"/>
    <w:rsid w:val="00583780"/>
    <w:rsid w:val="00595150"/>
    <w:rsid w:val="005977C5"/>
    <w:rsid w:val="005A5DE0"/>
    <w:rsid w:val="005C7699"/>
    <w:rsid w:val="005D0F71"/>
    <w:rsid w:val="005E4B61"/>
    <w:rsid w:val="005F5898"/>
    <w:rsid w:val="00600760"/>
    <w:rsid w:val="00616124"/>
    <w:rsid w:val="00645345"/>
    <w:rsid w:val="00646B0F"/>
    <w:rsid w:val="0065335E"/>
    <w:rsid w:val="00670A73"/>
    <w:rsid w:val="0068558D"/>
    <w:rsid w:val="006B3260"/>
    <w:rsid w:val="006B4E25"/>
    <w:rsid w:val="006C0F76"/>
    <w:rsid w:val="006C2CEC"/>
    <w:rsid w:val="006D0E23"/>
    <w:rsid w:val="006E2B07"/>
    <w:rsid w:val="006F4453"/>
    <w:rsid w:val="00703B3E"/>
    <w:rsid w:val="007043D3"/>
    <w:rsid w:val="00710D1F"/>
    <w:rsid w:val="00735606"/>
    <w:rsid w:val="00737837"/>
    <w:rsid w:val="0074175F"/>
    <w:rsid w:val="00746D69"/>
    <w:rsid w:val="00755066"/>
    <w:rsid w:val="00776D83"/>
    <w:rsid w:val="00794034"/>
    <w:rsid w:val="007A58E1"/>
    <w:rsid w:val="007B3D23"/>
    <w:rsid w:val="007C4680"/>
    <w:rsid w:val="007E252D"/>
    <w:rsid w:val="008005C0"/>
    <w:rsid w:val="00800844"/>
    <w:rsid w:val="00801440"/>
    <w:rsid w:val="00810969"/>
    <w:rsid w:val="0081765F"/>
    <w:rsid w:val="00817ACF"/>
    <w:rsid w:val="00863F2E"/>
    <w:rsid w:val="0086771C"/>
    <w:rsid w:val="00881EA0"/>
    <w:rsid w:val="008C5762"/>
    <w:rsid w:val="008E2D88"/>
    <w:rsid w:val="008E46E4"/>
    <w:rsid w:val="008F2A72"/>
    <w:rsid w:val="0092340D"/>
    <w:rsid w:val="0093579B"/>
    <w:rsid w:val="00941BD6"/>
    <w:rsid w:val="0096137C"/>
    <w:rsid w:val="00984B12"/>
    <w:rsid w:val="009A4D29"/>
    <w:rsid w:val="009D3B68"/>
    <w:rsid w:val="00A0475E"/>
    <w:rsid w:val="00A071E1"/>
    <w:rsid w:val="00A14A1E"/>
    <w:rsid w:val="00A4065F"/>
    <w:rsid w:val="00A42B67"/>
    <w:rsid w:val="00A50917"/>
    <w:rsid w:val="00A513DB"/>
    <w:rsid w:val="00A56F9D"/>
    <w:rsid w:val="00A72648"/>
    <w:rsid w:val="00A8511E"/>
    <w:rsid w:val="00A870A4"/>
    <w:rsid w:val="00AB13C4"/>
    <w:rsid w:val="00AE4CA9"/>
    <w:rsid w:val="00AE718C"/>
    <w:rsid w:val="00B14B66"/>
    <w:rsid w:val="00B212C6"/>
    <w:rsid w:val="00B82894"/>
    <w:rsid w:val="00B92A93"/>
    <w:rsid w:val="00BB1785"/>
    <w:rsid w:val="00BB3895"/>
    <w:rsid w:val="00BB7DC6"/>
    <w:rsid w:val="00BD7E0C"/>
    <w:rsid w:val="00BE03F6"/>
    <w:rsid w:val="00BF4F55"/>
    <w:rsid w:val="00C16468"/>
    <w:rsid w:val="00C269EA"/>
    <w:rsid w:val="00C34361"/>
    <w:rsid w:val="00C51EFA"/>
    <w:rsid w:val="00C60B25"/>
    <w:rsid w:val="00C6363F"/>
    <w:rsid w:val="00C84368"/>
    <w:rsid w:val="00CA5426"/>
    <w:rsid w:val="00CB2731"/>
    <w:rsid w:val="00CC0961"/>
    <w:rsid w:val="00CD58E1"/>
    <w:rsid w:val="00CD6215"/>
    <w:rsid w:val="00CE047B"/>
    <w:rsid w:val="00CF19D3"/>
    <w:rsid w:val="00D06C79"/>
    <w:rsid w:val="00D13F7E"/>
    <w:rsid w:val="00D33366"/>
    <w:rsid w:val="00D424D2"/>
    <w:rsid w:val="00D45AF3"/>
    <w:rsid w:val="00D50FE8"/>
    <w:rsid w:val="00D60E65"/>
    <w:rsid w:val="00D63B0B"/>
    <w:rsid w:val="00D77EAB"/>
    <w:rsid w:val="00D871B6"/>
    <w:rsid w:val="00D936FA"/>
    <w:rsid w:val="00D97060"/>
    <w:rsid w:val="00D97111"/>
    <w:rsid w:val="00DA5F82"/>
    <w:rsid w:val="00DC09EA"/>
    <w:rsid w:val="00DC7E63"/>
    <w:rsid w:val="00DE5ADC"/>
    <w:rsid w:val="00E15846"/>
    <w:rsid w:val="00E22882"/>
    <w:rsid w:val="00E234C0"/>
    <w:rsid w:val="00E34D23"/>
    <w:rsid w:val="00E4188F"/>
    <w:rsid w:val="00E46C28"/>
    <w:rsid w:val="00E81F0F"/>
    <w:rsid w:val="00E82D8E"/>
    <w:rsid w:val="00EB4BC6"/>
    <w:rsid w:val="00EC2708"/>
    <w:rsid w:val="00ED3707"/>
    <w:rsid w:val="00F73316"/>
    <w:rsid w:val="00F85FEE"/>
    <w:rsid w:val="00F96951"/>
    <w:rsid w:val="00F96A05"/>
    <w:rsid w:val="00FA76BD"/>
    <w:rsid w:val="00FB1E22"/>
    <w:rsid w:val="00FB55DD"/>
    <w:rsid w:val="00FB685F"/>
    <w:rsid w:val="00FC0736"/>
    <w:rsid w:val="00FC5591"/>
    <w:rsid w:val="00FD27D1"/>
    <w:rsid w:val="00FE5137"/>
    <w:rsid w:val="00FE5FF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E9B8E"/>
  <w15:docId w15:val="{D786E0B4-5A11-4D98-861E-761D559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6C2CE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710D1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0D1F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710D1F"/>
    <w:rPr>
      <w:rFonts w:eastAsia="SimSu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10D1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710D1F"/>
    <w:rPr>
      <w:rFonts w:eastAsia="SimSun" w:cs="Calibri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710D1F"/>
    <w:rPr>
      <w:rFonts w:ascii="Segoe UI" w:eastAsia="SimSun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7940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470/2306-546X-2021-51-90-95" TargetMode="External"/><Relationship Id="rId13" Type="http://schemas.openxmlformats.org/officeDocument/2006/relationships/comments" Target="comments.xml"/><Relationship Id="rId18" Type="http://schemas.openxmlformats.org/officeDocument/2006/relationships/hyperlink" Target="https://journal.mltk.co.ua/journal-2-2023/ekocydna-polityka-rf-v-konteksti-suchasnoyi-rosijsko-ukrayinskoyi-vijny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M-Rumiantsev/publication/371416633_zbirnik-original/links/6482d35ad702370600dc5c73/zbirnik-original.pdf" TargetMode="External"/><Relationship Id="rId7" Type="http://schemas.openxmlformats.org/officeDocument/2006/relationships/hyperlink" Target="https://dndiime.org.ua/wp-content/uploads/2024/12/12-247-2021.pdf" TargetMode="External"/><Relationship Id="rId12" Type="http://schemas.openxmlformats.org/officeDocument/2006/relationships/hyperlink" Target="http://www.iae.org.ua/activity/books/3897-vyklyky-shchodo-innovatsiy-ta-intelektualnoyi-vlasnosti-v-ahroprodovolchomu-sektori-v-konteksti-staloho-rozvytku-ta-yevropeyskoyi-intehratsiyi-monohrafiya--kyyiv--nnts-liaer-2024--248-s.html" TargetMode="External"/><Relationship Id="rId17" Type="http://schemas.openxmlformats.org/officeDocument/2006/relationships/hyperlink" Target="https://www.researchgate.net/profile/Natala-Kudricka-2/publication/386077783_Zbirnik_materialiv_Miznarodnoi_konferencii_25-26042024/links/67420ca16dedd318c896ec14/Zbirnik-materialiv-Miznarodnoi-konferencii-25-26042024.pdf" TargetMode="External"/><Relationship Id="rId25" Type="http://schemas.openxmlformats.org/officeDocument/2006/relationships/hyperlink" Target="http://uht.org.ua/ua/members/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hyperlink" Target="https://eir.kristti.com.ua/storage/app/uploads/public/648/6d1/ec9/6486d1ec907a9449957771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bis-nbuv.gov.ua/cgi-bin/irbis_nbuv/cgiirbis_64.exe?Z21ID=&amp;I21DBN=EC&amp;P21DBN=EC&amp;S21STN=1&amp;S21REF=10&amp;S21FMT=JwU_B&amp;C21COM=S&amp;S21CNR=20&amp;S21P01=0&amp;S21P02=0&amp;S21P03=U=&amp;S21COLORTERMS=0&amp;S21STR=%D0%A23%284%D0%9F%D0%9E%D0%9B%3D411.4%295%2F6" TargetMode="External"/><Relationship Id="rId24" Type="http://schemas.openxmlformats.org/officeDocument/2006/relationships/hyperlink" Target="https://uk.wikipedia.org/wiki/&#1057;&#1090;&#1091;&#1076;&#1110;&#1085;&#1089;&#1100;&#1082;&#1080;&#1081;_&#1042;&#1086;&#1083;&#1086;&#1076;&#1080;&#1084;&#1080;&#1088;_&#1040;&#1088;&#1082;&#1072;&#1076;&#1110;&#1081;&#1086;&#1074;&#1080;&#1095;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hyperlink" Target="https://elartu.tntu.edu.ua/bitstream/lib/34168/1/%D0%9A%D0%9E%D0%9D%D0%A4%D0%95%D0%A0%D0%95%D0%9D%D0%A6%D0%98%D0%AF%2018.09.20%20ISBN.pdf" TargetMode="External"/><Relationship Id="rId28" Type="http://schemas.microsoft.com/office/2011/relationships/people" Target="people.xml"/><Relationship Id="rId10" Type="http://schemas.openxmlformats.org/officeDocument/2006/relationships/hyperlink" Target="https://dndiime.org.ua/wp-content/uploads/2024/12/6-241-2021.pdf" TargetMode="External"/><Relationship Id="rId19" Type="http://schemas.openxmlformats.org/officeDocument/2006/relationships/hyperlink" Target="https://www.researchgate.net/profile/Galina-Studinska/publication/377218024_Osnovni_umovi_rozvitku_nacionalnoi_ekonomiki_Ukraini/links/659aa93a6f6e450f19d3f0c8/Osnovni-umovi-rozvitku-nacionalnoi-ekonomiki-Ukrain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470/2306-546X-2021-49-36-41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lib.iitta.gov.ua/id/eprint/728481/1/%D0%A2%D0%B5%D0%B7%D0%B8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11761</Words>
  <Characters>6705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24</cp:revision>
  <dcterms:created xsi:type="dcterms:W3CDTF">2025-01-15T18:03:00Z</dcterms:created>
  <dcterms:modified xsi:type="dcterms:W3CDTF">2026-02-08T22:56:00Z</dcterms:modified>
</cp:coreProperties>
</file>