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D33" w:rsidRPr="002E40B5" w:rsidRDefault="00000000">
      <w:pPr>
        <w:pStyle w:val="a3"/>
        <w:spacing w:before="74" w:line="322" w:lineRule="exact"/>
        <w:ind w:left="6" w:right="9"/>
        <w:jc w:val="center"/>
      </w:pPr>
      <w:r w:rsidRPr="002E40B5">
        <w:t>Кафедра</w:t>
      </w:r>
      <w:r w:rsidRPr="002E40B5">
        <w:rPr>
          <w:spacing w:val="-5"/>
        </w:rPr>
        <w:t xml:space="preserve"> </w:t>
      </w:r>
      <w:r w:rsidRPr="002E40B5">
        <w:t>політичних</w:t>
      </w:r>
      <w:r w:rsidRPr="002E40B5">
        <w:rPr>
          <w:spacing w:val="-5"/>
        </w:rPr>
        <w:t xml:space="preserve"> </w:t>
      </w:r>
      <w:r w:rsidRPr="002E40B5">
        <w:t>наук</w:t>
      </w:r>
      <w:r w:rsidRPr="002E40B5">
        <w:rPr>
          <w:spacing w:val="-8"/>
        </w:rPr>
        <w:t xml:space="preserve"> </w:t>
      </w:r>
      <w:r w:rsidRPr="002E40B5">
        <w:t>і</w:t>
      </w:r>
      <w:r w:rsidRPr="002E40B5">
        <w:rPr>
          <w:spacing w:val="-6"/>
        </w:rPr>
        <w:t xml:space="preserve"> </w:t>
      </w:r>
      <w:r w:rsidRPr="002E40B5">
        <w:rPr>
          <w:spacing w:val="-4"/>
        </w:rPr>
        <w:t>права</w:t>
      </w:r>
    </w:p>
    <w:p w:rsidR="00A54D33" w:rsidRPr="002E40B5" w:rsidRDefault="00000000">
      <w:pPr>
        <w:pStyle w:val="a3"/>
        <w:spacing w:before="0"/>
        <w:ind w:right="9"/>
        <w:jc w:val="center"/>
      </w:pPr>
      <w:r w:rsidRPr="002E40B5">
        <w:t>ПІБ</w:t>
      </w:r>
      <w:r w:rsidRPr="002E40B5">
        <w:rPr>
          <w:spacing w:val="-10"/>
        </w:rPr>
        <w:t xml:space="preserve"> </w:t>
      </w:r>
      <w:r w:rsidRPr="002E40B5">
        <w:t>викладача</w:t>
      </w:r>
      <w:r w:rsidRPr="002E40B5">
        <w:rPr>
          <w:spacing w:val="-6"/>
        </w:rPr>
        <w:t xml:space="preserve"> </w:t>
      </w:r>
      <w:proofErr w:type="spellStart"/>
      <w:r w:rsidRPr="002E40B5">
        <w:t>Рейтерович</w:t>
      </w:r>
      <w:proofErr w:type="spellEnd"/>
      <w:r w:rsidRPr="002E40B5">
        <w:rPr>
          <w:spacing w:val="-8"/>
        </w:rPr>
        <w:t xml:space="preserve"> </w:t>
      </w:r>
      <w:r w:rsidRPr="002E40B5">
        <w:t>Ігор</w:t>
      </w:r>
      <w:r w:rsidRPr="002E40B5">
        <w:rPr>
          <w:spacing w:val="-9"/>
        </w:rPr>
        <w:t xml:space="preserve"> </w:t>
      </w:r>
      <w:proofErr w:type="spellStart"/>
      <w:r w:rsidRPr="002E40B5">
        <w:rPr>
          <w:spacing w:val="-2"/>
        </w:rPr>
        <w:t>Вячеславович</w:t>
      </w:r>
      <w:proofErr w:type="spellEnd"/>
    </w:p>
    <w:p w:rsidR="00A54D33" w:rsidRPr="002E40B5" w:rsidRDefault="00000000">
      <w:pPr>
        <w:pStyle w:val="a3"/>
        <w:spacing w:before="0" w:after="5"/>
        <w:ind w:left="9" w:right="9"/>
        <w:jc w:val="center"/>
        <w:rPr>
          <w:rFonts w:ascii="Cambria" w:hAnsi="Cambria"/>
          <w:spacing w:val="-5"/>
        </w:rPr>
      </w:pPr>
      <w:r w:rsidRPr="002E40B5">
        <w:rPr>
          <w:rFonts w:ascii="Cambria" w:hAnsi="Cambria"/>
        </w:rPr>
        <w:t>Посада</w:t>
      </w:r>
      <w:r w:rsidRPr="002E40B5">
        <w:rPr>
          <w:rFonts w:ascii="Cambria" w:hAnsi="Cambria"/>
          <w:spacing w:val="-7"/>
        </w:rPr>
        <w:t xml:space="preserve"> </w:t>
      </w:r>
      <w:r w:rsidRPr="002E40B5">
        <w:rPr>
          <w:rFonts w:ascii="Cambria" w:hAnsi="Cambria"/>
        </w:rPr>
        <w:t>доцент</w:t>
      </w:r>
      <w:r w:rsidRPr="002E40B5">
        <w:rPr>
          <w:rFonts w:ascii="Cambria" w:hAnsi="Cambria"/>
          <w:spacing w:val="-7"/>
        </w:rPr>
        <w:t xml:space="preserve"> </w:t>
      </w:r>
      <w:r w:rsidRPr="002E40B5">
        <w:rPr>
          <w:rFonts w:ascii="Cambria" w:hAnsi="Cambria"/>
        </w:rPr>
        <w:t>Початок</w:t>
      </w:r>
      <w:r w:rsidRPr="002E40B5">
        <w:rPr>
          <w:rFonts w:ascii="Cambria" w:hAnsi="Cambria"/>
          <w:spacing w:val="-7"/>
        </w:rPr>
        <w:t xml:space="preserve"> </w:t>
      </w:r>
      <w:r w:rsidRPr="002E40B5">
        <w:rPr>
          <w:rFonts w:ascii="Cambria" w:hAnsi="Cambria"/>
        </w:rPr>
        <w:t>роботи</w:t>
      </w:r>
      <w:r w:rsidRPr="002E40B5">
        <w:rPr>
          <w:rFonts w:ascii="Cambria" w:hAnsi="Cambria"/>
          <w:spacing w:val="-6"/>
        </w:rPr>
        <w:t xml:space="preserve"> </w:t>
      </w:r>
      <w:r w:rsidRPr="002E40B5">
        <w:rPr>
          <w:rFonts w:ascii="Cambria" w:hAnsi="Cambria"/>
        </w:rPr>
        <w:t>в</w:t>
      </w:r>
      <w:r w:rsidRPr="002E40B5">
        <w:rPr>
          <w:rFonts w:ascii="Cambria" w:hAnsi="Cambria"/>
          <w:spacing w:val="-7"/>
        </w:rPr>
        <w:t xml:space="preserve"> </w:t>
      </w:r>
      <w:r w:rsidRPr="002E40B5">
        <w:rPr>
          <w:rFonts w:ascii="Cambria" w:hAnsi="Cambria"/>
        </w:rPr>
        <w:t>КНУБА</w:t>
      </w:r>
      <w:r w:rsidRPr="002E40B5">
        <w:rPr>
          <w:rFonts w:ascii="Cambria" w:hAnsi="Cambria"/>
          <w:spacing w:val="-5"/>
        </w:rPr>
        <w:t xml:space="preserve"> </w:t>
      </w:r>
      <w:r w:rsidRPr="002E40B5">
        <w:rPr>
          <w:rFonts w:ascii="Cambria" w:hAnsi="Cambria"/>
        </w:rPr>
        <w:t>вересень</w:t>
      </w:r>
      <w:r w:rsidRPr="002E40B5">
        <w:rPr>
          <w:rFonts w:ascii="Cambria" w:hAnsi="Cambria"/>
          <w:spacing w:val="-8"/>
        </w:rPr>
        <w:t xml:space="preserve"> </w:t>
      </w:r>
      <w:r w:rsidRPr="002E40B5">
        <w:rPr>
          <w:rFonts w:ascii="Cambria" w:hAnsi="Cambria"/>
        </w:rPr>
        <w:t>2022</w:t>
      </w:r>
      <w:r w:rsidRPr="002E40B5">
        <w:rPr>
          <w:rFonts w:ascii="Cambria" w:hAnsi="Cambria"/>
          <w:spacing w:val="-7"/>
        </w:rPr>
        <w:t xml:space="preserve"> </w:t>
      </w:r>
      <w:r w:rsidRPr="002E40B5">
        <w:rPr>
          <w:rFonts w:ascii="Cambria" w:hAnsi="Cambria"/>
          <w:spacing w:val="-5"/>
        </w:rPr>
        <w:t>р.</w:t>
      </w:r>
    </w:p>
    <w:p w:rsidR="00985A37" w:rsidRPr="002E40B5" w:rsidRDefault="00985A37" w:rsidP="00985A37">
      <w:pPr>
        <w:pStyle w:val="a3"/>
        <w:spacing w:before="0" w:after="5"/>
        <w:ind w:right="9"/>
        <w:rPr>
          <w:rFonts w:ascii="Cambria" w:hAnsi="Cambria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5"/>
        <w:gridCol w:w="8589"/>
      </w:tblGrid>
      <w:tr w:rsidR="00985A37" w:rsidRPr="00985A37" w:rsidTr="0077120B">
        <w:trPr>
          <w:trHeight w:val="647"/>
        </w:trPr>
        <w:tc>
          <w:tcPr>
            <w:tcW w:w="14994" w:type="dxa"/>
            <w:gridSpan w:val="2"/>
          </w:tcPr>
          <w:p w:rsidR="00985A37" w:rsidRPr="00985A37" w:rsidRDefault="00985A37" w:rsidP="00985A37">
            <w:pPr>
              <w:spacing w:line="317" w:lineRule="exact"/>
              <w:ind w:left="4" w:right="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Досягнення</w:t>
            </w:r>
            <w:r w:rsidRPr="00985A37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у</w:t>
            </w:r>
            <w:r w:rsidRPr="00985A37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професійній</w:t>
            </w:r>
            <w:r w:rsidRPr="00985A37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діяльності,</w:t>
            </w:r>
            <w:r w:rsidRPr="00985A37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які</w:t>
            </w:r>
            <w:r w:rsidRPr="00985A37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зараховуються</w:t>
            </w:r>
            <w:r w:rsidRPr="00985A37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за</w:t>
            </w:r>
            <w:r w:rsidRPr="00985A37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останні</w:t>
            </w:r>
            <w:r w:rsidRPr="00985A37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п’ять</w:t>
            </w:r>
            <w:r w:rsidRPr="00985A37">
              <w:rPr>
                <w:rFonts w:asciiTheme="majorBidi" w:hAnsiTheme="majorBidi" w:cstheme="majorBidi"/>
                <w:b/>
                <w:spacing w:val="-1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років</w:t>
            </w:r>
          </w:p>
          <w:p w:rsidR="00985A37" w:rsidRPr="00985A37" w:rsidRDefault="00985A37" w:rsidP="00985A37">
            <w:pPr>
              <w:spacing w:line="311" w:lineRule="exact"/>
              <w:ind w:left="3" w:righ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Пункт</w:t>
            </w:r>
            <w:r w:rsidRPr="00985A37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38</w:t>
            </w:r>
            <w:r w:rsidRPr="00985A37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постанови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КМУ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від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грудня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2015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р.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1187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(в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редакції</w:t>
            </w:r>
            <w:r w:rsidRPr="00985A37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постанови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КМУ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від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березня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2021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р.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>365)</w:t>
            </w:r>
          </w:p>
        </w:tc>
      </w:tr>
      <w:tr w:rsidR="00985A37" w:rsidRPr="00985A37" w:rsidTr="0077120B">
        <w:trPr>
          <w:trHeight w:val="5982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1)наявність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не</w:t>
            </w:r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менше</w:t>
            </w:r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п’яти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публікацій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985A3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періодичних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наукових виданнях, що включені до переліку фахових видань України, до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наукометричних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баз, зокрема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Web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Science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Core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Collection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8589" w:type="dxa"/>
          </w:tcPr>
          <w:p w:rsidR="00985A37" w:rsidRPr="00985A37" w:rsidRDefault="00985A37" w:rsidP="002E40B5">
            <w:pPr>
              <w:numPr>
                <w:ilvl w:val="0"/>
                <w:numId w:val="16"/>
              </w:numPr>
              <w:tabs>
                <w:tab w:val="left" w:pos="315"/>
              </w:tabs>
              <w:spacing w:line="242" w:lineRule="auto"/>
              <w:ind w:right="1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В.,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Парфенюк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Т. В. Концептуальні підходи дослідження місця та ролі груп інтересів у</w:t>
            </w:r>
            <w:r w:rsidRPr="00985A3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виробленні</w:t>
            </w:r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публічної</w:t>
            </w:r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політики. </w:t>
            </w:r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Інвестиції:</w:t>
            </w:r>
            <w:r w:rsidRPr="00985A37">
              <w:rPr>
                <w:rFonts w:asciiTheme="majorBidi" w:hAnsiTheme="majorBidi" w:cstheme="majorBidi"/>
                <w:i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практика</w:t>
            </w:r>
            <w:r w:rsidRPr="00985A37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та</w:t>
            </w:r>
            <w:r w:rsidRPr="00985A37">
              <w:rPr>
                <w:rFonts w:asciiTheme="majorBidi" w:hAnsiTheme="majorBidi" w:cstheme="majorBidi"/>
                <w:i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досвід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2021.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18.</w:t>
            </w:r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С.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92–98.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985A37" w:rsidRPr="008956A4" w:rsidRDefault="00985A37" w:rsidP="002E40B5">
            <w:pPr>
              <w:numPr>
                <w:ilvl w:val="0"/>
                <w:numId w:val="16"/>
              </w:numPr>
              <w:tabs>
                <w:tab w:val="left" w:pos="315"/>
              </w:tabs>
              <w:spacing w:line="237" w:lineRule="auto"/>
              <w:ind w:right="35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Valentyna</w:t>
            </w:r>
            <w:proofErr w:type="spellEnd"/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Goshovska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Volodymyr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Kreidenko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Viktoriia</w:t>
            </w:r>
            <w:proofErr w:type="spellEnd"/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Sychova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Ihor</w:t>
            </w:r>
            <w:proofErr w:type="spellEnd"/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Reiterovych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Iryna</w:t>
            </w:r>
            <w:proofErr w:type="spellEnd"/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Dudko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Strategic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guidelines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development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Ukrainian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parliamentarism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conditions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globalization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AD ALTA: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Interdisciplinary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2022,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issue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12/02-XXVIII. Р.198 –</w:t>
            </w:r>
            <w:r w:rsidRPr="008956A4">
              <w:rPr>
                <w:rFonts w:asciiTheme="majorBidi" w:hAnsiTheme="majorBidi" w:cstheme="majorBidi"/>
                <w:sz w:val="24"/>
                <w:szCs w:val="24"/>
              </w:rPr>
              <w:t>202.</w:t>
            </w:r>
            <w:r w:rsidRPr="008956A4">
              <w:rPr>
                <w:rFonts w:asciiTheme="majorBidi" w:hAnsiTheme="majorBidi" w:cstheme="majorBidi"/>
                <w:spacing w:val="18"/>
                <w:sz w:val="24"/>
                <w:szCs w:val="24"/>
              </w:rPr>
              <w:t xml:space="preserve"> </w:t>
            </w:r>
            <w:hyperlink r:id="rId5">
              <w:r w:rsidRPr="008956A4">
                <w:rPr>
                  <w:rFonts w:asciiTheme="majorBidi" w:hAnsiTheme="majorBidi" w:cstheme="majorBidi"/>
                  <w:sz w:val="24"/>
                  <w:szCs w:val="24"/>
                </w:rPr>
                <w:t>http://www.magnanimitas.cz/ADALTA/120228/papers/A_34.pdf.</w:t>
              </w:r>
            </w:hyperlink>
            <w:r w:rsidRPr="008956A4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Web</w:t>
            </w:r>
            <w:proofErr w:type="spellEnd"/>
            <w:r w:rsidRPr="008956A4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Science</w:t>
            </w:r>
            <w:proofErr w:type="spellEnd"/>
            <w:r w:rsidRPr="008956A4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.</w:t>
            </w:r>
          </w:p>
          <w:p w:rsidR="00985A37" w:rsidRPr="00985A37" w:rsidRDefault="00985A37" w:rsidP="002E40B5">
            <w:pPr>
              <w:numPr>
                <w:ilvl w:val="0"/>
                <w:numId w:val="16"/>
              </w:numPr>
              <w:tabs>
                <w:tab w:val="left" w:pos="315"/>
              </w:tabs>
              <w:ind w:right="2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Pukhkal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O.,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Reiterovych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I.,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Kuprii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T.,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Sytnyk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 S., &amp;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Novikov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O. (2023).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modern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functional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field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effective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implementation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public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control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system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public</w:t>
            </w:r>
            <w:proofErr w:type="spellEnd"/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administration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Ukraine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85A3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Social</w:t>
            </w:r>
            <w:proofErr w:type="spellEnd"/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Policy</w:t>
            </w:r>
            <w:proofErr w:type="spellEnd"/>
            <w:r w:rsidRPr="00985A3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&amp;</w:t>
            </w:r>
            <w:r w:rsidRPr="00985A37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Administration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1–10.</w:t>
            </w:r>
            <w:r w:rsidRPr="00985A37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DOI:</w:t>
            </w:r>
            <w:r w:rsidRPr="00985A37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https://doi.org/10.1111/spol.12909.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Scopus</w:t>
            </w:r>
            <w:proofErr w:type="spellEnd"/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,</w:t>
            </w:r>
            <w:r w:rsidRPr="00985A37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Q1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.</w:t>
            </w:r>
          </w:p>
          <w:p w:rsidR="00985A37" w:rsidRPr="00985A37" w:rsidRDefault="00985A37" w:rsidP="002E40B5">
            <w:pPr>
              <w:numPr>
                <w:ilvl w:val="0"/>
                <w:numId w:val="16"/>
              </w:numPr>
              <w:tabs>
                <w:tab w:val="left" w:pos="316"/>
              </w:tabs>
              <w:ind w:right="29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Гошовська В.,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Політичний процес в Україні: особливості, проблеми та перспективи.</w:t>
            </w:r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Вісник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Київського</w:t>
            </w:r>
            <w:r w:rsidRPr="00985A37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національного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університету</w:t>
            </w:r>
            <w:r w:rsidRPr="00985A3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імені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Тараса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Шевченка.</w:t>
            </w:r>
            <w:r w:rsidRPr="00985A37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Державне управління. 2023. Випуск 1(17). С. 16-20. </w:t>
            </w:r>
            <w:r w:rsidRPr="00985A37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985A37" w:rsidRPr="008956A4" w:rsidRDefault="00985A37" w:rsidP="002E40B5">
            <w:pPr>
              <w:numPr>
                <w:ilvl w:val="0"/>
                <w:numId w:val="16"/>
              </w:numPr>
              <w:tabs>
                <w:tab w:val="left" w:pos="315"/>
              </w:tabs>
              <w:ind w:right="41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Goshovska</w:t>
            </w:r>
            <w:proofErr w:type="spellEnd"/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V.,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Pukhkal</w:t>
            </w:r>
            <w:proofErr w:type="spellEnd"/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O.,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Reiterovych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I.,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Mysyshyn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O.,</w:t>
            </w:r>
            <w:r w:rsidRPr="00985A37">
              <w:rPr>
                <w:rFonts w:asciiTheme="majorBidi" w:hAnsiTheme="majorBidi" w:cstheme="majorBid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Serhov</w:t>
            </w:r>
            <w:proofErr w:type="spellEnd"/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S.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Peculiarities</w:t>
            </w:r>
            <w:proofErr w:type="spellEnd"/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representative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authorities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functioning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Ukraine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under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conditions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war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Cuestiones</w:t>
            </w:r>
            <w:proofErr w:type="spellEnd"/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i/>
                <w:sz w:val="24"/>
                <w:szCs w:val="24"/>
              </w:rPr>
              <w:t>Políticas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2E40B5" w:rsidRPr="008956A4">
              <w:rPr>
                <w:rFonts w:asciiTheme="majorBidi" w:hAnsiTheme="majorBidi" w:cstheme="majorBidi"/>
                <w:sz w:val="24"/>
                <w:szCs w:val="24"/>
              </w:rPr>
              <w:t>2023.</w:t>
            </w:r>
            <w:r w:rsidR="002E40B5" w:rsidRPr="008956A4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Vol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41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Núm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2E40B5"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56A4">
              <w:rPr>
                <w:rFonts w:asciiTheme="majorBidi" w:hAnsiTheme="majorBidi" w:cstheme="majorBidi"/>
                <w:sz w:val="24"/>
                <w:szCs w:val="24"/>
              </w:rPr>
              <w:t>77.</w:t>
            </w:r>
            <w:r w:rsidRPr="008956A4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8956A4">
              <w:rPr>
                <w:rFonts w:asciiTheme="majorBidi" w:hAnsiTheme="majorBidi" w:cstheme="majorBidi"/>
                <w:sz w:val="24"/>
                <w:szCs w:val="24"/>
              </w:rPr>
              <w:t>DOI:</w:t>
            </w:r>
            <w:r w:rsidRPr="008956A4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8956A4">
              <w:rPr>
                <w:rFonts w:asciiTheme="majorBidi" w:hAnsiTheme="majorBidi" w:cstheme="majorBidi"/>
                <w:sz w:val="24"/>
                <w:szCs w:val="24"/>
              </w:rPr>
              <w:t>https://doi.org/10.46398/cuestpol.4177.48</w:t>
            </w:r>
            <w:r w:rsidRPr="008956A4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Web</w:t>
            </w:r>
            <w:proofErr w:type="spellEnd"/>
            <w:r w:rsidRPr="008956A4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Science</w:t>
            </w:r>
            <w:proofErr w:type="spellEnd"/>
            <w:r w:rsidRPr="008956A4">
              <w:rPr>
                <w:rFonts w:asciiTheme="majorBidi" w:hAnsiTheme="majorBidi" w:cstheme="majorBidi"/>
                <w:spacing w:val="-2"/>
                <w:sz w:val="24"/>
                <w:szCs w:val="24"/>
              </w:rPr>
              <w:t>.</w:t>
            </w:r>
          </w:p>
          <w:p w:rsidR="002E40B5" w:rsidRPr="008956A4" w:rsidRDefault="00985A37" w:rsidP="002E40B5">
            <w:pPr>
              <w:pStyle w:val="a4"/>
              <w:numPr>
                <w:ilvl w:val="0"/>
                <w:numId w:val="16"/>
              </w:numPr>
              <w:spacing w:line="230" w:lineRule="exact"/>
              <w:ind w:right="8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Лікарчук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Н.В.,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Популізм як глобальний виклик представницькій демократії. </w:t>
            </w:r>
            <w:r w:rsidRPr="008956A4">
              <w:rPr>
                <w:rFonts w:asciiTheme="majorBidi" w:hAnsiTheme="majorBidi" w:cstheme="majorBidi"/>
                <w:i/>
                <w:sz w:val="24"/>
                <w:szCs w:val="24"/>
              </w:rPr>
              <w:t>Державне управління: удосконалення та розвиток</w:t>
            </w: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2023. № 6. DOI: </w:t>
            </w:r>
            <w:hyperlink r:id="rId6">
              <w:r w:rsidRPr="008956A4">
                <w:rPr>
                  <w:rFonts w:asciiTheme="majorBidi" w:hAnsiTheme="majorBidi" w:cstheme="majorBidi"/>
                  <w:sz w:val="24"/>
                  <w:szCs w:val="24"/>
                </w:rPr>
                <w:t>http://doi.org/10.32702/2307-</w:t>
              </w:r>
            </w:hyperlink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2156.2023.6.3 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2E40B5" w:rsidRPr="008956A4" w:rsidRDefault="002E40B5" w:rsidP="002E40B5">
            <w:pPr>
              <w:pStyle w:val="a4"/>
              <w:numPr>
                <w:ilvl w:val="0"/>
                <w:numId w:val="16"/>
              </w:numPr>
              <w:spacing w:line="230" w:lineRule="exact"/>
              <w:ind w:right="8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color w:val="464646"/>
                <w:sz w:val="24"/>
                <w:szCs w:val="24"/>
                <w:lang w:eastAsia="ru-RU"/>
              </w:rPr>
              <w:t xml:space="preserve">Особливості виборів </w:t>
            </w:r>
            <w:proofErr w:type="spellStart"/>
            <w:r w:rsidRPr="008956A4">
              <w:rPr>
                <w:rFonts w:asciiTheme="majorBidi" w:hAnsiTheme="majorBidi" w:cstheme="majorBidi"/>
                <w:color w:val="464646"/>
                <w:sz w:val="24"/>
                <w:szCs w:val="24"/>
                <w:lang w:eastAsia="ru-RU"/>
              </w:rPr>
              <w:t>старост</w:t>
            </w:r>
            <w:proofErr w:type="spellEnd"/>
            <w:r w:rsidRPr="008956A4">
              <w:rPr>
                <w:rFonts w:asciiTheme="majorBidi" w:hAnsiTheme="majorBidi" w:cstheme="majorBidi"/>
                <w:color w:val="464646"/>
                <w:sz w:val="24"/>
                <w:szCs w:val="24"/>
                <w:lang w:eastAsia="ru-RU"/>
              </w:rPr>
              <w:t xml:space="preserve"> в Україні: практика довоєнного та воєнного часу.  Наукові перспективи. №9 (39). 2023. С. 179–190. DOI:https://doi.org/10.52058/2708-7530-2023-9(39)-179-190. 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2E40B5" w:rsidRPr="00985A37" w:rsidRDefault="002E40B5" w:rsidP="00985A37">
            <w:pPr>
              <w:spacing w:line="230" w:lineRule="exact"/>
              <w:ind w:left="110" w:right="8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919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2)наявність одного патенту на винахід або п’яти деклараційних патентів на винахід чи корисну модель, включаючи секретні, або</w:t>
            </w:r>
          </w:p>
          <w:p w:rsidR="00985A37" w:rsidRPr="00985A37" w:rsidRDefault="00985A37" w:rsidP="00985A37">
            <w:pPr>
              <w:spacing w:line="230" w:lineRule="atLeast"/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наявність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не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менше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п’яти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свідоцтв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про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реєстрацію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авторського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права</w:t>
            </w:r>
            <w:r w:rsidRPr="00985A37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твір;</w:t>
            </w:r>
          </w:p>
        </w:tc>
        <w:tc>
          <w:tcPr>
            <w:tcW w:w="8589" w:type="dxa"/>
          </w:tcPr>
          <w:p w:rsidR="00985A37" w:rsidRPr="008956A4" w:rsidRDefault="002E40B5" w:rsidP="002E40B5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Goshovska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V.,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Danylenko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L.,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Dudko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I., 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Goshovskyi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V.,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Reiterovych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I. (2024).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Political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leadership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representative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power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Ukraine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context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global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challenge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AD ALTA: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Interdisciplinary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Special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Issue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I (14/1-XXXIX). С. 189-194. ULR: https://www.magnanimitas.cz/ADALTA/140139/papers/A_38.pdf (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Web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Science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:rsidR="002E40B5" w:rsidRPr="008956A4" w:rsidRDefault="002E40B5" w:rsidP="002E40B5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Петренко І.І.,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Спорт як інструмент національної єдності: державна підтримка спорту в умовах повномасштабного вторгнення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росії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Наукові перспективи. № 7(49). 2024. С. 507 – 519. DOI:10.52058/2708-7530-2024-7(49)-507-519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Інноваційні підходи до розвитку інфраструктури для фізичної активності та спортивних заходів: впровадження технологій та зелених ініціатив. Інвестиції: практика і досвід. №11 (2024). С. 225-229. DOI: 10.32702/2306-6814.2024.11.225.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8956A4">
              <w:rPr>
                <w:rFonts w:asciiTheme="majorBidi" w:hAnsiTheme="majorBidi" w:cstheme="majorBidi"/>
                <w:b/>
                <w:sz w:val="24"/>
                <w:szCs w:val="24"/>
              </w:rPr>
              <w:t>Фахове видання.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Goshovska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V.,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Kreidenko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V.,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Reiterovych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I.,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Dvulit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M.-M., &amp;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Kravchuk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O. (2025). A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comparative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parliamentary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roles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public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administration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Journal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Law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Political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Scienes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, 46/2(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Special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Issue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), 1–30. https://doi.org/10.5281/zenodo.17069670 (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Web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Science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Гошовська В.А., Дудко І.Д.,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Роль інститутів представницької влади та громадянського суспільства у відновленні громад в Україні (згідно європейських принципів). Наукові перспективи. 2025. № 12(66). С. 107-119. DOI: </w:t>
            </w:r>
            <w:hyperlink r:id="rId7" w:history="1">
              <w:r w:rsidRPr="008956A4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https://doi.org/10.52058/2708-7530-2025-12(66)-107-119</w:t>
              </w:r>
            </w:hyperlink>
            <w:r w:rsidRPr="008956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Даниленко Л.І.,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Публічно-приватна взаємодія і партнерство – складові інноваційної діяльності у публічній сфері. Наукові перспективи: журнал. 2025. № 1(55) 2025. 2028 с. С. 190 – 201. </w:t>
            </w:r>
            <w:hyperlink r:id="rId8" w:history="1">
              <w:r w:rsidRPr="008956A4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https://doi.org/10.52058/2708-7530-2025-1(55)-190-201</w:t>
              </w:r>
            </w:hyperlink>
            <w:r w:rsidRPr="008956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Дяченко С.А.,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Удосконалення управління транспортною інфраструктурою у контексті реформи децентралізації в Україні. Наукові перспективи: журнал. 2025. № 1(55) 2025. 2028 с. С. 231 – 244. </w:t>
            </w:r>
            <w:hyperlink r:id="rId9" w:history="1">
              <w:r w:rsidRPr="008956A4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https://doi.org/10.52058/2708-7530-2025-1(55)-231-244</w:t>
              </w:r>
            </w:hyperlink>
            <w:r w:rsidRPr="008956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 В. Державна політика публічно-приватного партнерства в управлінні інфраструктурою. Наукові перспективи. № 11(53). 2024. С. 335 – 344. </w:t>
            </w:r>
            <w:hyperlink r:id="rId10" w:history="1">
              <w:r w:rsidRPr="008956A4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https://doi.org/10.52058/2708-7530-2024-11(53)-335-344</w:t>
              </w:r>
            </w:hyperlink>
          </w:p>
          <w:p w:rsidR="008956A4" w:rsidRPr="008956A4" w:rsidRDefault="008956A4" w:rsidP="008956A4">
            <w:pPr>
              <w:pStyle w:val="a4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Проблеми та перспективи лобістської діяльності в Україні. Наукові перспективи. № 3(57). 2025. С. 464 – 472. https://doi.org/10.52058/2708-7530-2025-3(57)-464-472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3)наявність виданого підручника чи навчального посібника (включаючи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електронні)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або</w:t>
            </w:r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монографії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(загальним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обсягом</w:t>
            </w:r>
            <w:r w:rsidRPr="00985A3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не</w:t>
            </w:r>
            <w:r w:rsidRPr="00985A37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менше</w:t>
            </w:r>
          </w:p>
          <w:p w:rsidR="00985A37" w:rsidRPr="00985A37" w:rsidRDefault="00985A37" w:rsidP="00985A37">
            <w:pPr>
              <w:spacing w:line="215" w:lineRule="exact"/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85A3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авторських</w:t>
            </w:r>
            <w:r w:rsidRPr="00985A37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аркушів),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тому</w:t>
            </w:r>
            <w:r w:rsidRPr="00985A3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числі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видані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985A37">
              <w:rPr>
                <w:rFonts w:asciiTheme="majorBidi" w:hAnsiTheme="majorBidi" w:cstheme="majorBidi"/>
                <w:spacing w:val="-13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співавторстві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(обсягом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не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менше</w:t>
            </w:r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1,5</w:t>
            </w:r>
            <w:r w:rsidRPr="00985A37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авторського</w:t>
            </w:r>
            <w:r w:rsidRPr="00985A37">
              <w:rPr>
                <w:rFonts w:asciiTheme="majorBidi" w:hAnsiTheme="majorBidi" w:cstheme="majorBidi"/>
                <w:spacing w:val="-10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аркуша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985A37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кожного</w:t>
            </w:r>
            <w:r w:rsidRPr="00985A37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співавтора);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Механізми узгодження інтересів у виробленні публічної політики в Україні : монографія /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авт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кол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: С. О.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Телешун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та ін. ; за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ред. С. О.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Телешуна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, д-ра політ. наук, проф. Київ : НАДУ, 2021. 216 с. (1.5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дрк.арк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)</w:t>
            </w:r>
          </w:p>
          <w:p w:rsidR="00985A37" w:rsidRPr="00985A37" w:rsidRDefault="00985A37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Глобалізаційні виклики: урядування майбутнього /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авт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кол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.: Л. Комаха, І.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Алєксєєнко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, В. Гошовська, В.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Колтун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, Р.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Марутян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та ін.; за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ред. Л. Комахи, І.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Алєксєєнко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. К. : ВПЦ «Київський університет», 2022. 976 с. С. 91–126.</w:t>
            </w:r>
          </w:p>
          <w:p w:rsidR="00985A37" w:rsidRPr="008956A4" w:rsidRDefault="00985A37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Елітознавство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: підручник /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кол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авт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.; за ред. В. А. Гошовської, Л. Г. Комахи. 2-е видання, перероблене та доповнене. Київ: Вид-во «Центр учбової літератури», 2022. 220 с. (1.5 </w:t>
            </w:r>
            <w:proofErr w:type="spellStart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дрк.арк</w:t>
            </w:r>
            <w:proofErr w:type="spellEnd"/>
            <w:r w:rsidRPr="00985A3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)</w:t>
            </w:r>
          </w:p>
          <w:p w:rsidR="002E40B5" w:rsidRPr="008956A4" w:rsidRDefault="002E40B5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Сучасні виклики та тенденції розвитку вітчизняного парламентаризму.  Парламентаризм як особлива система публічного управління :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навч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посіб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/ В. А. Гошовська, Л. І. Даниленко, І. Д. Дудко та ін. ;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В. А. Гошовської. К. : ВПЦ «Київський університет», 2023. 239 с. С. 211–222.</w:t>
            </w:r>
          </w:p>
          <w:p w:rsidR="002E40B5" w:rsidRPr="008956A4" w:rsidRDefault="002E40B5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Представництво, політичний процес та вибори.  Парламентаризм у системі публічного управління.  Парламентаризм: підручник. 3-ге вид.,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допов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й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розшир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/ В. А. Гошовська, Л. І.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Даніленко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, І. Д. Дудко та ін.;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В. А. Гошовської. Київ: КНУ імені Тараса Шевченка, 2024. 592 с. С. 82–111, 281-318.</w:t>
            </w:r>
          </w:p>
          <w:p w:rsidR="008956A4" w:rsidRPr="008956A4" w:rsidRDefault="008956A4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Розвиток України на шляху до ЄС: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навч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посіб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/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авт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кол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.: Л. Г. Комаха, М. С. Орлів, В. А. Гошовська та ін.;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Л. Г. Комахи, М. С. Орлів. Київ: ННІ ПУДС КНУ, 2025. 384 с. С. 86–97, 255–266.</w:t>
            </w:r>
          </w:p>
          <w:p w:rsidR="008956A4" w:rsidRPr="00985A37" w:rsidRDefault="008956A4" w:rsidP="00985A37">
            <w:pPr>
              <w:numPr>
                <w:ilvl w:val="0"/>
                <w:numId w:val="12"/>
              </w:numPr>
              <w:spacing w:line="2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Участь інститутів представницької влади у повоєнній відбудові України: монографія / В.А. Гошовська та ін.;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Валентини Гошовської. Київський національний університет імені Тараса Шевченка. К.: ТОВ «Видавництво «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Юстон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», 2025. 486 с. (Наукова школа вітчизняного парламентаризму. Серія «Бібліотека народного депутата»), авторські с. 46–69.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 методичних праць загальною кількістю три найменування;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Міжсекторальні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взаємодії: розв’язання протиріч та узгодження інтересів :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навч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практикум /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авт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кол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: С. О.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Телешун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С. В. Ситник, В. В. Карлова, І. В.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; за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ред. С. О.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Телешуна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д-ра політ. наук, проф. Київ : НАДУ, 2020. 76 с. URL: </w:t>
            </w:r>
            <w:hyperlink r:id="rId11">
              <w:r w:rsidRPr="00985A3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http://www.vidkryti-</w:t>
              </w:r>
            </w:hyperlink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12">
              <w:r w:rsidRPr="00985A3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ochi.org.ua/2021/03/blog-post.html.</w:t>
              </w:r>
            </w:hyperlink>
          </w:p>
          <w:p w:rsidR="00985A37" w:rsidRPr="00985A37" w:rsidRDefault="00985A37" w:rsidP="00985A37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Політичний аналіз та прогнозування: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Уклад. І.В.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Київ-Тернопіль: КНУБА, Ф-ОП Шпак В.Б., 2022. 37 с. URL: </w:t>
            </w:r>
            <w:hyperlink r:id="rId13">
              <w:r w:rsidRPr="00985A3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https://org2.knuba.edu.ua/pluginfile.php/208596/mod_resource/content/1/metodichka.pdf</w:t>
              </w:r>
            </w:hyperlink>
          </w:p>
          <w:p w:rsidR="00985A37" w:rsidRPr="00985A37" w:rsidRDefault="00985A37" w:rsidP="00985A37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Політична реклама та комунікації: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Уклад. І.В.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Київ-Тернопіль: КНУБА, Ф-ОП Шпак В.Б., 2022. 37 с. URL:</w:t>
            </w:r>
            <w:hyperlink r:id="rId14" w:history="1">
              <w:r w:rsidRPr="00985A3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https://org2.knuba.edu.ua/pluginfile.php/208511/mod_resource/content/1/metodrekomendatsii.pdf</w:t>
              </w:r>
            </w:hyperlink>
          </w:p>
          <w:p w:rsidR="00985A37" w:rsidRPr="00985A37" w:rsidRDefault="00985A37" w:rsidP="00985A37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Регіональна політика та місцеве самоврядування: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Уклад. Є.В.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Перегуда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, С.Д.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Місержи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 Ю.Є. Баєва та ін. Київ- Тернопіль:    КНУБА,    Ф-ОП    Шпак    В.Б.,    2021.    44    с.    URL:</w:t>
            </w:r>
          </w:p>
          <w:p w:rsidR="00985A37" w:rsidRPr="00985A37" w:rsidRDefault="00985A37" w:rsidP="00985A37">
            <w:pPr>
              <w:ind w:left="470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985A3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https://org2.knuba.edu.ua/pluginfile.php/208504/mod_resource/content/1/metodrekomendatsii.pdf</w:t>
              </w:r>
            </w:hyperlink>
          </w:p>
          <w:p w:rsidR="00985A37" w:rsidRPr="008956A4" w:rsidRDefault="00985A37" w:rsidP="008956A4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Вид. 2-ге,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доп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і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випр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Уклад.: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Згурська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В.Л.,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Гербут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Н.А.,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Перегуда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Є. В.,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Семко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В.Л. та ін. Київ-Тернопіль: КНУБА, ФО-П Шпак В. Б., 2023. 57 с</w:t>
            </w:r>
            <w:r w:rsidR="008956A4"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t>URL:</w:t>
            </w:r>
            <w:hyperlink r:id="rId16" w:history="1">
              <w:r w:rsidR="008956A4" w:rsidRPr="00985A37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https://org2.knuba.edu.ua/pluginfile.php/228718/mod_resource/content/1/metodrekomendatsii_2023.pdf</w:t>
              </w:r>
            </w:hyperlink>
          </w:p>
          <w:p w:rsidR="008956A4" w:rsidRPr="00E10845" w:rsidRDefault="008956A4" w:rsidP="00E10845">
            <w:pPr>
              <w:pStyle w:val="a4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>Теорія та практика представницької демократії: курс лекцій. К. : ВПЦ «Київський університет», 2024. 99 с.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5)захист дисертації на здобуття наукового ступеня;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6)наукове керівництво (консультування) здобувача, який</w:t>
            </w:r>
          </w:p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одержав документ про присудження наукового ступеня;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  <w:p w:rsidR="00985A37" w:rsidRPr="00985A37" w:rsidRDefault="00985A37" w:rsidP="00985A37">
            <w:pPr>
              <w:ind w:left="110" w:firstLine="56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Член трьох разових спеціалізованих вчених рад (рецензент: 18 вересня, 28 вересня, 28 вересня</w:t>
            </w:r>
          </w:p>
          <w:p w:rsidR="00985A37" w:rsidRPr="00985A37" w:rsidRDefault="00985A37" w:rsidP="00985A37">
            <w:pPr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2023 року, КНУ імені Тараса Шевченка). Спеціальності 052 «Політологія».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8) 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рецензент наукових видань, включених до переліку фахових видань України: «Вісник Київського національного університету імені Тараса Шевченка. Державне управління»;</w:t>
            </w:r>
          </w:p>
          <w:p w:rsidR="00985A37" w:rsidRPr="00985A37" w:rsidRDefault="00985A37" w:rsidP="00985A37">
            <w:pPr>
              <w:ind w:left="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 методичних комісій (підкомісій) з вищої або фахової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передвищої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10) 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5F4A1F">
        <w:trPr>
          <w:trHeight w:val="274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В. Політичний процес в сучасній Україні: проблеми та перспективи // 30 років незалежності України: досягнення, виклики, перспективи : матеріали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міжнар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наук.-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практ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конф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(Київ, 10 верес. 2021 р.) / за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ред. Л. Г. Комахи, О. М.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Андрєєвої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, В. А. Гошовської. Київ : ННІ ПУДС КНУ, 2021. 335 с. С. 19–20.</w:t>
            </w:r>
          </w:p>
          <w:p w:rsidR="002E40B5" w:rsidRPr="008956A4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В. Політичні процеси в сучасній Україні: особливості, проблеми, перспективи // Сучасні політичні технології: досвід та перспективи реалізації в Україні : матеріали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Всеукр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Відкритої наук.-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практ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конф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., м. Київ, Таврійський національний університет імені В. І. Вернадського, 17 грудня 2021 р.; ред. колегія :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Ія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Дегтярьова, Владислав Котляр, Олександр Кульга, Тетяна Мельник та ін. К.: ДКС-Центр, 2021. 176 с. С. 100–103. </w:t>
            </w:r>
          </w:p>
          <w:p w:rsidR="00985A37" w:rsidRPr="00985A37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Метаморфози представницького правління на сучасному етапі глобалізації // Глобалізаційні виклики: урядування майбутнього : матеріали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міжнар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наук.-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практ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конф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(Київ, 7–8 черв. 2022 р.) / за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ред. Л. Г. Комахи. Київ : ННІ ПУДС КНУ імені Тараса Шевченка, 2022. 467 с. С. 55–56.</w:t>
            </w:r>
          </w:p>
          <w:p w:rsidR="00985A37" w:rsidRPr="00985A37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Роль інститутів представницької влади у повоєнній відбудові України // Незалежність України: сучасна доктрина і практика публічного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управління : матеріали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міжнар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круглого столу до Дня Незалежності України (Київ, 22 серп. 2022 р.) / за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ред. Л. Г. Комахи. Київ : ННІ ПУДС КНУ, 2022. 272 с. С. 84–85.</w:t>
            </w:r>
          </w:p>
          <w:p w:rsidR="00985A37" w:rsidRPr="00985A37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І. Соборність як ключова цінність представницької демократії // Соборність України: політика духовної спільності, національних традицій і цінностей : матеріали 10-го ювілей.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щоріч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Всеукр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наук.-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практ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круглого столу до Дня Соборності України (Київ, 25 січ.</w:t>
            </w:r>
          </w:p>
          <w:p w:rsidR="00985A37" w:rsidRPr="008956A4" w:rsidRDefault="00985A37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2023 р.) : / за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ред. Л. Г. Комахи, В. А. Гошовської. Київ :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Навч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.-наук. ін-т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публ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упр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та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держ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. служби Київ.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нац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. ун-ту імені Тараса Шевченка, 2023. 169 с. С. 124–125.</w:t>
            </w:r>
          </w:p>
          <w:p w:rsidR="002E40B5" w:rsidRPr="008956A4" w:rsidRDefault="002E40B5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Представницька влада в добу геополітичної турбулентності.  Вітчизняний парламентаризм: виклики в сучасному геополітичному вимірі: матеріали щорічного Всеукраїнського круглого столу (Київ, 21 лист. 2023 р.) /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Л. Г. Комахи, В. А. Гошовської. Київ : Навчально-науковий інститут публічного управління та державної служби Київського національного університету імені Тараса Шевченка, 2023. С. 101-102.</w:t>
            </w:r>
          </w:p>
          <w:p w:rsidR="008956A4" w:rsidRPr="008956A4" w:rsidRDefault="008956A4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Метаморфози вітчизняного представницького правління у контексті війни та повоєнної відбудови // Київські філософські студії-2024 : Матеріали VІІ Всеукраїнської наукової конференції (м. Київ, 17 травня 2024 р.): Тези доповідей. Київ: Київський столичний університет імені Бориса Грінченка, 2024. С. 19–22.</w:t>
            </w:r>
          </w:p>
          <w:p w:rsidR="008956A4" w:rsidRPr="00985A37" w:rsidRDefault="008956A4" w:rsidP="00985A37">
            <w:pPr>
              <w:numPr>
                <w:ilvl w:val="0"/>
                <w:numId w:val="15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Рейтерович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І.В. Напрями посилення інституційної спроможності українського парламенту в контексті євроінтеграційної стратегії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україни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 // Євроінтеграційний дизайн: стратегії відновлення України: матеріали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Міжнар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наук.-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практ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конф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 xml:space="preserve">. (Київ, 6 трав. 2025 р.) / за </w:t>
            </w:r>
            <w:proofErr w:type="spellStart"/>
            <w:r w:rsidRPr="008956A4">
              <w:rPr>
                <w:rFonts w:asciiTheme="majorBidi" w:hAnsiTheme="majorBidi" w:cstheme="majorBidi"/>
                <w:sz w:val="24"/>
                <w:szCs w:val="24"/>
              </w:rPr>
              <w:t>заг</w:t>
            </w:r>
            <w:proofErr w:type="spellEnd"/>
            <w:r w:rsidRPr="008956A4">
              <w:rPr>
                <w:rFonts w:asciiTheme="majorBidi" w:hAnsiTheme="majorBidi" w:cstheme="majorBidi"/>
                <w:sz w:val="24"/>
                <w:szCs w:val="24"/>
              </w:rPr>
              <w:t>. ред. Л. Г. Комахи, М. С. Орлів. Київ: ННІ ПУДС КНУ, 2025. 276 с. С. 270-271.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13 )проведення навчальних занять із спеціальних дисциплін іноземною мовою (крім дисциплін 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мовної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освітньо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 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освітньо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-наукового/</w:t>
            </w:r>
            <w:proofErr w:type="spellStart"/>
            <w:r w:rsidRPr="00985A37">
              <w:rPr>
                <w:rFonts w:asciiTheme="majorBidi" w:hAnsiTheme="majorBidi" w:cstheme="majorBidi"/>
                <w:sz w:val="24"/>
                <w:szCs w:val="24"/>
              </w:rPr>
              <w:t>освітньо</w:t>
            </w:r>
            <w:proofErr w:type="spellEnd"/>
            <w:r w:rsidRPr="00985A37">
              <w:rPr>
                <w:rFonts w:asciiTheme="majorBidi" w:hAnsiTheme="majorBidi" w:cstheme="majorBidi"/>
                <w:sz w:val="24"/>
                <w:szCs w:val="24"/>
              </w:rPr>
              <w:t>-творчого) рівня);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16 )наявність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 xml:space="preserve"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</w:t>
            </w:r>
            <w:r w:rsidRPr="00985A3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підрозділів закладів вищої освіти);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ГО Український Центр суспільного розвитку» - засновник та керівник політико-правових програм (код ЄДРПОУ 38130316).</w:t>
            </w:r>
          </w:p>
          <w:p w:rsidR="00985A37" w:rsidRPr="00985A37" w:rsidRDefault="00985A37" w:rsidP="00985A37">
            <w:pPr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експерт ГО «Академія парламентаризму»;</w:t>
            </w:r>
          </w:p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волонтер БФ «Благодійне об’єднання нації» (посвідчення 161).</w:t>
            </w:r>
          </w:p>
        </w:tc>
      </w:tr>
      <w:tr w:rsidR="00985A37" w:rsidRPr="00985A37" w:rsidTr="0077120B">
        <w:trPr>
          <w:trHeight w:val="690"/>
        </w:trPr>
        <w:tc>
          <w:tcPr>
            <w:tcW w:w="6405" w:type="dxa"/>
          </w:tcPr>
          <w:p w:rsidR="00985A37" w:rsidRPr="00985A37" w:rsidRDefault="00985A37" w:rsidP="00985A37">
            <w:pPr>
              <w:ind w:left="110"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A37">
              <w:rPr>
                <w:rFonts w:asciiTheme="majorBidi" w:hAnsiTheme="majorBidi" w:cstheme="majorBidi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89" w:type="dxa"/>
          </w:tcPr>
          <w:p w:rsidR="00985A37" w:rsidRPr="00985A37" w:rsidRDefault="00985A37" w:rsidP="00985A37">
            <w:pPr>
              <w:ind w:left="6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A0169" w:rsidRPr="002E40B5" w:rsidRDefault="00AA0169" w:rsidP="00282F17">
      <w:pPr>
        <w:pStyle w:val="a3"/>
      </w:pPr>
    </w:p>
    <w:sectPr w:rsidR="00AA0169" w:rsidRPr="002E40B5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023"/>
    <w:multiLevelType w:val="hybridMultilevel"/>
    <w:tmpl w:val="F6EE8902"/>
    <w:lvl w:ilvl="0" w:tplc="A5C8588A">
      <w:start w:val="1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D58A3BA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C1C2DE30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8CB8DB80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3944626A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D51C2C50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7CFEAC14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2C7604B0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15B6380C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EBD191D"/>
    <w:multiLevelType w:val="hybridMultilevel"/>
    <w:tmpl w:val="3A6EE712"/>
    <w:lvl w:ilvl="0" w:tplc="1DFA831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880284E">
      <w:numFmt w:val="bullet"/>
      <w:lvlText w:val="•"/>
      <w:lvlJc w:val="left"/>
      <w:pPr>
        <w:ind w:left="965" w:hanging="120"/>
      </w:pPr>
      <w:rPr>
        <w:rFonts w:hint="default"/>
        <w:lang w:val="uk-UA" w:eastAsia="en-US" w:bidi="ar-SA"/>
      </w:rPr>
    </w:lvl>
    <w:lvl w:ilvl="2" w:tplc="ACEAFBD6">
      <w:numFmt w:val="bullet"/>
      <w:lvlText w:val="•"/>
      <w:lvlJc w:val="left"/>
      <w:pPr>
        <w:ind w:left="1811" w:hanging="120"/>
      </w:pPr>
      <w:rPr>
        <w:rFonts w:hint="default"/>
        <w:lang w:val="uk-UA" w:eastAsia="en-US" w:bidi="ar-SA"/>
      </w:rPr>
    </w:lvl>
    <w:lvl w:ilvl="3" w:tplc="0AB051BE">
      <w:numFmt w:val="bullet"/>
      <w:lvlText w:val="•"/>
      <w:lvlJc w:val="left"/>
      <w:pPr>
        <w:ind w:left="2657" w:hanging="120"/>
      </w:pPr>
      <w:rPr>
        <w:rFonts w:hint="default"/>
        <w:lang w:val="uk-UA" w:eastAsia="en-US" w:bidi="ar-SA"/>
      </w:rPr>
    </w:lvl>
    <w:lvl w:ilvl="4" w:tplc="3CB8B02E">
      <w:numFmt w:val="bullet"/>
      <w:lvlText w:val="•"/>
      <w:lvlJc w:val="left"/>
      <w:pPr>
        <w:ind w:left="3503" w:hanging="120"/>
      </w:pPr>
      <w:rPr>
        <w:rFonts w:hint="default"/>
        <w:lang w:val="uk-UA" w:eastAsia="en-US" w:bidi="ar-SA"/>
      </w:rPr>
    </w:lvl>
    <w:lvl w:ilvl="5" w:tplc="46164CE6">
      <w:numFmt w:val="bullet"/>
      <w:lvlText w:val="•"/>
      <w:lvlJc w:val="left"/>
      <w:pPr>
        <w:ind w:left="4349" w:hanging="120"/>
      </w:pPr>
      <w:rPr>
        <w:rFonts w:hint="default"/>
        <w:lang w:val="uk-UA" w:eastAsia="en-US" w:bidi="ar-SA"/>
      </w:rPr>
    </w:lvl>
    <w:lvl w:ilvl="6" w:tplc="850207F2">
      <w:numFmt w:val="bullet"/>
      <w:lvlText w:val="•"/>
      <w:lvlJc w:val="left"/>
      <w:pPr>
        <w:ind w:left="5195" w:hanging="120"/>
      </w:pPr>
      <w:rPr>
        <w:rFonts w:hint="default"/>
        <w:lang w:val="uk-UA" w:eastAsia="en-US" w:bidi="ar-SA"/>
      </w:rPr>
    </w:lvl>
    <w:lvl w:ilvl="7" w:tplc="12C0A788">
      <w:numFmt w:val="bullet"/>
      <w:lvlText w:val="•"/>
      <w:lvlJc w:val="left"/>
      <w:pPr>
        <w:ind w:left="6041" w:hanging="120"/>
      </w:pPr>
      <w:rPr>
        <w:rFonts w:hint="default"/>
        <w:lang w:val="uk-UA" w:eastAsia="en-US" w:bidi="ar-SA"/>
      </w:rPr>
    </w:lvl>
    <w:lvl w:ilvl="8" w:tplc="B03C8DA8">
      <w:numFmt w:val="bullet"/>
      <w:lvlText w:val="•"/>
      <w:lvlJc w:val="left"/>
      <w:pPr>
        <w:ind w:left="6887" w:hanging="120"/>
      </w:pPr>
      <w:rPr>
        <w:rFonts w:hint="default"/>
        <w:lang w:val="uk-UA" w:eastAsia="en-US" w:bidi="ar-SA"/>
      </w:rPr>
    </w:lvl>
  </w:abstractNum>
  <w:abstractNum w:abstractNumId="2" w15:restartNumberingAfterBreak="0">
    <w:nsid w:val="124B6E93"/>
    <w:multiLevelType w:val="hybridMultilevel"/>
    <w:tmpl w:val="B1C0A1EC"/>
    <w:lvl w:ilvl="0" w:tplc="ABBE290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0879"/>
    <w:multiLevelType w:val="hybridMultilevel"/>
    <w:tmpl w:val="54CCA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37C55"/>
    <w:multiLevelType w:val="hybridMultilevel"/>
    <w:tmpl w:val="21701654"/>
    <w:lvl w:ilvl="0" w:tplc="0422000F">
      <w:start w:val="1"/>
      <w:numFmt w:val="decimal"/>
      <w:lvlText w:val="%1."/>
      <w:lvlJc w:val="left"/>
      <w:pPr>
        <w:ind w:left="676" w:hanging="360"/>
      </w:pPr>
    </w:lvl>
    <w:lvl w:ilvl="1" w:tplc="04220019" w:tentative="1">
      <w:start w:val="1"/>
      <w:numFmt w:val="lowerLetter"/>
      <w:lvlText w:val="%2."/>
      <w:lvlJc w:val="left"/>
      <w:pPr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363C4F56"/>
    <w:multiLevelType w:val="hybridMultilevel"/>
    <w:tmpl w:val="B7F02956"/>
    <w:lvl w:ilvl="0" w:tplc="ABBE290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3FEF02CB"/>
    <w:multiLevelType w:val="hybridMultilevel"/>
    <w:tmpl w:val="4D369E2A"/>
    <w:lvl w:ilvl="0" w:tplc="ABBE2902">
      <w:start w:val="1"/>
      <w:numFmt w:val="decimal"/>
      <w:lvlText w:val="%1."/>
      <w:lvlJc w:val="left"/>
      <w:pPr>
        <w:ind w:left="110" w:hanging="154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FFFFFFF">
      <w:numFmt w:val="bullet"/>
      <w:lvlText w:val="•"/>
      <w:lvlJc w:val="left"/>
      <w:pPr>
        <w:ind w:left="965" w:hanging="154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811" w:hanging="15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657" w:hanging="15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503" w:hanging="15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349" w:hanging="15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195" w:hanging="15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041" w:hanging="15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6887" w:hanging="154"/>
      </w:pPr>
      <w:rPr>
        <w:rFonts w:hint="default"/>
        <w:lang w:val="uk-UA" w:eastAsia="en-US" w:bidi="ar-SA"/>
      </w:rPr>
    </w:lvl>
  </w:abstractNum>
  <w:abstractNum w:abstractNumId="7" w15:restartNumberingAfterBreak="0">
    <w:nsid w:val="423B0904"/>
    <w:multiLevelType w:val="hybridMultilevel"/>
    <w:tmpl w:val="017081A4"/>
    <w:lvl w:ilvl="0" w:tplc="E7BA667E">
      <w:start w:val="1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AB468C4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AE7086CC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B4165EC4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1C60F182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94308276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56243512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4B880BB6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AEDE0ABA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abstractNum w:abstractNumId="8" w15:restartNumberingAfterBreak="0">
    <w:nsid w:val="561777BC"/>
    <w:multiLevelType w:val="hybridMultilevel"/>
    <w:tmpl w:val="57F6CC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936A3"/>
    <w:multiLevelType w:val="hybridMultilevel"/>
    <w:tmpl w:val="6EAE6ECA"/>
    <w:lvl w:ilvl="0" w:tplc="CF04633C">
      <w:start w:val="5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6C8AACA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7AFC94A4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E8A23588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28827A3E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42AAF09C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4EBE43B0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3878BB36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941A5598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abstractNum w:abstractNumId="10" w15:restartNumberingAfterBreak="0">
    <w:nsid w:val="68264AF2"/>
    <w:multiLevelType w:val="hybridMultilevel"/>
    <w:tmpl w:val="C5480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256C5"/>
    <w:multiLevelType w:val="hybridMultilevel"/>
    <w:tmpl w:val="188E7258"/>
    <w:lvl w:ilvl="0" w:tplc="FD4256FA">
      <w:numFmt w:val="bullet"/>
      <w:lvlText w:val="–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9B8DCDA">
      <w:numFmt w:val="bullet"/>
      <w:lvlText w:val="•"/>
      <w:lvlJc w:val="left"/>
      <w:pPr>
        <w:ind w:left="965" w:hanging="154"/>
      </w:pPr>
      <w:rPr>
        <w:rFonts w:hint="default"/>
        <w:lang w:val="uk-UA" w:eastAsia="en-US" w:bidi="ar-SA"/>
      </w:rPr>
    </w:lvl>
    <w:lvl w:ilvl="2" w:tplc="1A92B8FA">
      <w:numFmt w:val="bullet"/>
      <w:lvlText w:val="•"/>
      <w:lvlJc w:val="left"/>
      <w:pPr>
        <w:ind w:left="1811" w:hanging="154"/>
      </w:pPr>
      <w:rPr>
        <w:rFonts w:hint="default"/>
        <w:lang w:val="uk-UA" w:eastAsia="en-US" w:bidi="ar-SA"/>
      </w:rPr>
    </w:lvl>
    <w:lvl w:ilvl="3" w:tplc="F57C1D92">
      <w:numFmt w:val="bullet"/>
      <w:lvlText w:val="•"/>
      <w:lvlJc w:val="left"/>
      <w:pPr>
        <w:ind w:left="2657" w:hanging="154"/>
      </w:pPr>
      <w:rPr>
        <w:rFonts w:hint="default"/>
        <w:lang w:val="uk-UA" w:eastAsia="en-US" w:bidi="ar-SA"/>
      </w:rPr>
    </w:lvl>
    <w:lvl w:ilvl="4" w:tplc="C7B2992C">
      <w:numFmt w:val="bullet"/>
      <w:lvlText w:val="•"/>
      <w:lvlJc w:val="left"/>
      <w:pPr>
        <w:ind w:left="3503" w:hanging="154"/>
      </w:pPr>
      <w:rPr>
        <w:rFonts w:hint="default"/>
        <w:lang w:val="uk-UA" w:eastAsia="en-US" w:bidi="ar-SA"/>
      </w:rPr>
    </w:lvl>
    <w:lvl w:ilvl="5" w:tplc="AE72D2C0">
      <w:numFmt w:val="bullet"/>
      <w:lvlText w:val="•"/>
      <w:lvlJc w:val="left"/>
      <w:pPr>
        <w:ind w:left="4349" w:hanging="154"/>
      </w:pPr>
      <w:rPr>
        <w:rFonts w:hint="default"/>
        <w:lang w:val="uk-UA" w:eastAsia="en-US" w:bidi="ar-SA"/>
      </w:rPr>
    </w:lvl>
    <w:lvl w:ilvl="6" w:tplc="990E1B2E">
      <w:numFmt w:val="bullet"/>
      <w:lvlText w:val="•"/>
      <w:lvlJc w:val="left"/>
      <w:pPr>
        <w:ind w:left="5195" w:hanging="154"/>
      </w:pPr>
      <w:rPr>
        <w:rFonts w:hint="default"/>
        <w:lang w:val="uk-UA" w:eastAsia="en-US" w:bidi="ar-SA"/>
      </w:rPr>
    </w:lvl>
    <w:lvl w:ilvl="7" w:tplc="122228FC">
      <w:numFmt w:val="bullet"/>
      <w:lvlText w:val="•"/>
      <w:lvlJc w:val="left"/>
      <w:pPr>
        <w:ind w:left="6041" w:hanging="154"/>
      </w:pPr>
      <w:rPr>
        <w:rFonts w:hint="default"/>
        <w:lang w:val="uk-UA" w:eastAsia="en-US" w:bidi="ar-SA"/>
      </w:rPr>
    </w:lvl>
    <w:lvl w:ilvl="8" w:tplc="B6881484">
      <w:numFmt w:val="bullet"/>
      <w:lvlText w:val="•"/>
      <w:lvlJc w:val="left"/>
      <w:pPr>
        <w:ind w:left="6887" w:hanging="154"/>
      </w:pPr>
      <w:rPr>
        <w:rFonts w:hint="default"/>
        <w:lang w:val="uk-UA" w:eastAsia="en-US" w:bidi="ar-SA"/>
      </w:rPr>
    </w:lvl>
  </w:abstractNum>
  <w:abstractNum w:abstractNumId="12" w15:restartNumberingAfterBreak="0">
    <w:nsid w:val="6DC60254"/>
    <w:multiLevelType w:val="hybridMultilevel"/>
    <w:tmpl w:val="15A0DD2C"/>
    <w:lvl w:ilvl="0" w:tplc="9268231C">
      <w:start w:val="5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9E6546E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6B948A4E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339EAECC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415CE57E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A25E770E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F51A7B88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881C2F1E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F1EEB750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abstractNum w:abstractNumId="13" w15:restartNumberingAfterBreak="0">
    <w:nsid w:val="6F061AFF"/>
    <w:multiLevelType w:val="hybridMultilevel"/>
    <w:tmpl w:val="A3F80782"/>
    <w:lvl w:ilvl="0" w:tplc="5E58DDB0">
      <w:start w:val="1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F120C18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3618B2DC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4F0266CA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AE22CF4E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5F3E52C0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E794BFE8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AFB43C16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8C9A8160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abstractNum w:abstractNumId="14" w15:restartNumberingAfterBreak="0">
    <w:nsid w:val="725D30C3"/>
    <w:multiLevelType w:val="hybridMultilevel"/>
    <w:tmpl w:val="C9182C06"/>
    <w:lvl w:ilvl="0" w:tplc="ABBE290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655E"/>
    <w:multiLevelType w:val="hybridMultilevel"/>
    <w:tmpl w:val="2B920388"/>
    <w:lvl w:ilvl="0" w:tplc="F1D648F6">
      <w:start w:val="2"/>
      <w:numFmt w:val="decimal"/>
      <w:lvlText w:val="%1.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B449528">
      <w:numFmt w:val="bullet"/>
      <w:lvlText w:val="•"/>
      <w:lvlJc w:val="left"/>
      <w:pPr>
        <w:ind w:left="965" w:hanging="207"/>
      </w:pPr>
      <w:rPr>
        <w:rFonts w:hint="default"/>
        <w:lang w:val="uk-UA" w:eastAsia="en-US" w:bidi="ar-SA"/>
      </w:rPr>
    </w:lvl>
    <w:lvl w:ilvl="2" w:tplc="8A729CB8">
      <w:numFmt w:val="bullet"/>
      <w:lvlText w:val="•"/>
      <w:lvlJc w:val="left"/>
      <w:pPr>
        <w:ind w:left="1811" w:hanging="207"/>
      </w:pPr>
      <w:rPr>
        <w:rFonts w:hint="default"/>
        <w:lang w:val="uk-UA" w:eastAsia="en-US" w:bidi="ar-SA"/>
      </w:rPr>
    </w:lvl>
    <w:lvl w:ilvl="3" w:tplc="C73A8C2A">
      <w:numFmt w:val="bullet"/>
      <w:lvlText w:val="•"/>
      <w:lvlJc w:val="left"/>
      <w:pPr>
        <w:ind w:left="2657" w:hanging="207"/>
      </w:pPr>
      <w:rPr>
        <w:rFonts w:hint="default"/>
        <w:lang w:val="uk-UA" w:eastAsia="en-US" w:bidi="ar-SA"/>
      </w:rPr>
    </w:lvl>
    <w:lvl w:ilvl="4" w:tplc="C9320B80">
      <w:numFmt w:val="bullet"/>
      <w:lvlText w:val="•"/>
      <w:lvlJc w:val="left"/>
      <w:pPr>
        <w:ind w:left="3503" w:hanging="207"/>
      </w:pPr>
      <w:rPr>
        <w:rFonts w:hint="default"/>
        <w:lang w:val="uk-UA" w:eastAsia="en-US" w:bidi="ar-SA"/>
      </w:rPr>
    </w:lvl>
    <w:lvl w:ilvl="5" w:tplc="919800BE">
      <w:numFmt w:val="bullet"/>
      <w:lvlText w:val="•"/>
      <w:lvlJc w:val="left"/>
      <w:pPr>
        <w:ind w:left="4349" w:hanging="207"/>
      </w:pPr>
      <w:rPr>
        <w:rFonts w:hint="default"/>
        <w:lang w:val="uk-UA" w:eastAsia="en-US" w:bidi="ar-SA"/>
      </w:rPr>
    </w:lvl>
    <w:lvl w:ilvl="6" w:tplc="C118552E">
      <w:numFmt w:val="bullet"/>
      <w:lvlText w:val="•"/>
      <w:lvlJc w:val="left"/>
      <w:pPr>
        <w:ind w:left="5195" w:hanging="207"/>
      </w:pPr>
      <w:rPr>
        <w:rFonts w:hint="default"/>
        <w:lang w:val="uk-UA" w:eastAsia="en-US" w:bidi="ar-SA"/>
      </w:rPr>
    </w:lvl>
    <w:lvl w:ilvl="7" w:tplc="31C82680">
      <w:numFmt w:val="bullet"/>
      <w:lvlText w:val="•"/>
      <w:lvlJc w:val="left"/>
      <w:pPr>
        <w:ind w:left="6041" w:hanging="207"/>
      </w:pPr>
      <w:rPr>
        <w:rFonts w:hint="default"/>
        <w:lang w:val="uk-UA" w:eastAsia="en-US" w:bidi="ar-SA"/>
      </w:rPr>
    </w:lvl>
    <w:lvl w:ilvl="8" w:tplc="57188FE8">
      <w:numFmt w:val="bullet"/>
      <w:lvlText w:val="•"/>
      <w:lvlJc w:val="left"/>
      <w:pPr>
        <w:ind w:left="6887" w:hanging="207"/>
      </w:pPr>
      <w:rPr>
        <w:rFonts w:hint="default"/>
        <w:lang w:val="uk-UA" w:eastAsia="en-US" w:bidi="ar-SA"/>
      </w:rPr>
    </w:lvl>
  </w:abstractNum>
  <w:num w:numId="1" w16cid:durableId="564293744">
    <w:abstractNumId w:val="1"/>
  </w:num>
  <w:num w:numId="2" w16cid:durableId="808981726">
    <w:abstractNumId w:val="12"/>
  </w:num>
  <w:num w:numId="3" w16cid:durableId="605969642">
    <w:abstractNumId w:val="7"/>
  </w:num>
  <w:num w:numId="4" w16cid:durableId="646201159">
    <w:abstractNumId w:val="11"/>
  </w:num>
  <w:num w:numId="5" w16cid:durableId="1925410150">
    <w:abstractNumId w:val="13"/>
  </w:num>
  <w:num w:numId="6" w16cid:durableId="1973553192">
    <w:abstractNumId w:val="15"/>
  </w:num>
  <w:num w:numId="7" w16cid:durableId="35617754">
    <w:abstractNumId w:val="9"/>
  </w:num>
  <w:num w:numId="8" w16cid:durableId="2146073675">
    <w:abstractNumId w:val="0"/>
  </w:num>
  <w:num w:numId="9" w16cid:durableId="1606842743">
    <w:abstractNumId w:val="3"/>
  </w:num>
  <w:num w:numId="10" w16cid:durableId="976033661">
    <w:abstractNumId w:val="8"/>
  </w:num>
  <w:num w:numId="11" w16cid:durableId="1877426392">
    <w:abstractNumId w:val="5"/>
  </w:num>
  <w:num w:numId="12" w16cid:durableId="79068224">
    <w:abstractNumId w:val="14"/>
  </w:num>
  <w:num w:numId="13" w16cid:durableId="253172917">
    <w:abstractNumId w:val="2"/>
  </w:num>
  <w:num w:numId="14" w16cid:durableId="1579974131">
    <w:abstractNumId w:val="6"/>
  </w:num>
  <w:num w:numId="15" w16cid:durableId="1274438286">
    <w:abstractNumId w:val="4"/>
  </w:num>
  <w:num w:numId="16" w16cid:durableId="1323392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D33"/>
    <w:rsid w:val="00101557"/>
    <w:rsid w:val="00126437"/>
    <w:rsid w:val="00282F17"/>
    <w:rsid w:val="002E40B5"/>
    <w:rsid w:val="004B2B21"/>
    <w:rsid w:val="005F4A1F"/>
    <w:rsid w:val="008956A4"/>
    <w:rsid w:val="009409B8"/>
    <w:rsid w:val="00985A37"/>
    <w:rsid w:val="00A54D33"/>
    <w:rsid w:val="00AA0169"/>
    <w:rsid w:val="00C32CE0"/>
    <w:rsid w:val="00CF466D"/>
    <w:rsid w:val="00E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0F48"/>
  <w15:docId w15:val="{02D417C0-32A0-4AEE-8D18-39029899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12643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58/2708-7530-2025-1(55)-190-201" TargetMode="External"/><Relationship Id="rId13" Type="http://schemas.openxmlformats.org/officeDocument/2006/relationships/hyperlink" Target="https://org2.knuba.edu.ua/pluginfile.php/208596/mod_resource/content/1/metodichk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2058/2708-7530-2025-12(66)-107-119" TargetMode="External"/><Relationship Id="rId12" Type="http://schemas.openxmlformats.org/officeDocument/2006/relationships/hyperlink" Target="http://www.vidkryti-ochi.org.ua/2021/03/blog-pos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rg2.knuba.edu.ua/pluginfile.php/228718/mod_resource/content/1/metodrekomendatsii_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i.org/10.32702/2307-" TargetMode="External"/><Relationship Id="rId11" Type="http://schemas.openxmlformats.org/officeDocument/2006/relationships/hyperlink" Target="http://www.vidkryti-ochi.org.ua/2021/03/blog-post.html" TargetMode="External"/><Relationship Id="rId5" Type="http://schemas.openxmlformats.org/officeDocument/2006/relationships/hyperlink" Target="http://www.magnanimitas.cz/ADALTA/120228/papers/A_34.pdf" TargetMode="External"/><Relationship Id="rId15" Type="http://schemas.openxmlformats.org/officeDocument/2006/relationships/hyperlink" Target="https://org2.knuba.edu.ua/pluginfile.php/208504/mod_resource/content/1/metodrekomendatsii.pdf" TargetMode="External"/><Relationship Id="rId10" Type="http://schemas.openxmlformats.org/officeDocument/2006/relationships/hyperlink" Target="https://doi.org/10.52058/2708-7530-2024-11(53)-335-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058/2708-7530-2025-1(55)-231-244" TargetMode="External"/><Relationship Id="rId14" Type="http://schemas.openxmlformats.org/officeDocument/2006/relationships/hyperlink" Target="https://org2.knuba.edu.ua/pluginfile.php/208511/mod_resource/content/1/metodrekomendats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11798</Words>
  <Characters>6726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Василь Деревінський</cp:lastModifiedBy>
  <cp:revision>9</cp:revision>
  <dcterms:created xsi:type="dcterms:W3CDTF">2026-02-20T08:56:00Z</dcterms:created>
  <dcterms:modified xsi:type="dcterms:W3CDTF">2026-02-20T09:38:00Z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2026-02-20T00:00:00Z</vt:filetime>
  </property>
  <property fmtid="{D5CDD505-2E9C-101B-9397-08002B2CF9AE}" pid="5" name="Producer">
    <vt:lpwstr>www.ilovepdf.com</vt:lpwstr>
  </property>
</Properties>
</file>